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仿宋" w:eastAsia="方正小标宋简体"/>
          <w:sz w:val="44"/>
        </w:rPr>
      </w:pPr>
      <w:r>
        <w:rPr>
          <w:rStyle w:val="9"/>
          <w:rFonts w:hint="eastAsia" w:ascii="方正小标宋简体" w:hAnsi="仿宋" w:eastAsia="方正小标宋简体"/>
          <w:sz w:val="44"/>
          <w:szCs w:val="44"/>
          <w:lang w:val="en-US" w:eastAsia="zh-CN"/>
        </w:rPr>
        <w:t>上海戏剧学院</w:t>
      </w:r>
      <w:r>
        <w:rPr>
          <w:rStyle w:val="9"/>
          <w:rFonts w:hint="eastAsia" w:ascii="方正小标宋简体" w:hAnsi="仿宋" w:eastAsia="方正小标宋简体"/>
          <w:sz w:val="44"/>
          <w:szCs w:val="44"/>
        </w:rPr>
        <w:t>疫情防控</w:t>
      </w:r>
      <w:r>
        <w:rPr>
          <w:rStyle w:val="9"/>
          <w:rFonts w:hint="eastAsia" w:ascii="方正小标宋简体" w:hAnsi="仿宋" w:eastAsia="方正小标宋简体"/>
          <w:sz w:val="44"/>
          <w:szCs w:val="44"/>
          <w:lang w:val="en-US" w:eastAsia="zh-CN"/>
        </w:rPr>
        <w:t>闭环</w:t>
      </w:r>
      <w:r>
        <w:rPr>
          <w:rStyle w:val="9"/>
          <w:rFonts w:hint="eastAsia" w:ascii="方正小标宋简体" w:hAnsi="仿宋" w:eastAsia="方正小标宋简体"/>
          <w:sz w:val="44"/>
          <w:szCs w:val="44"/>
        </w:rPr>
        <w:t>管理</w:t>
      </w:r>
    </w:p>
    <w:p>
      <w:pPr>
        <w:spacing w:line="600" w:lineRule="exact"/>
        <w:jc w:val="center"/>
        <w:rPr>
          <w:rStyle w:val="9"/>
          <w:szCs w:val="44"/>
        </w:rPr>
      </w:pPr>
      <w:r>
        <w:rPr>
          <w:rStyle w:val="9"/>
          <w:rFonts w:hint="eastAsia" w:ascii="方正小标宋简体" w:hAnsi="仿宋" w:eastAsia="方正小标宋简体"/>
          <w:sz w:val="44"/>
          <w:szCs w:val="44"/>
        </w:rPr>
        <w:t>应急处置预案</w:t>
      </w:r>
    </w:p>
    <w:p>
      <w:pPr>
        <w:spacing w:line="600" w:lineRule="exact"/>
        <w:ind w:firstLine="676" w:firstLineChars="199"/>
        <w:rPr>
          <w:rStyle w:val="9"/>
          <w:rFonts w:ascii="仿宋_GB2312" w:hAnsi="仿宋" w:eastAsia="仿宋_GB2312"/>
          <w:sz w:val="34"/>
          <w:szCs w:val="34"/>
        </w:rPr>
      </w:pPr>
    </w:p>
    <w:p>
      <w:pPr>
        <w:numPr>
          <w:ilvl w:val="0"/>
          <w:numId w:val="0"/>
        </w:numPr>
        <w:spacing w:line="600" w:lineRule="exact"/>
        <w:ind w:firstLine="640"/>
        <w:rPr>
          <w:rStyle w:val="9"/>
          <w:rFonts w:hint="eastAsia" w:ascii="仿宋" w:hAnsi="仿宋" w:eastAsia="仿宋" w:cs="仿宋"/>
          <w:color w:val="auto"/>
          <w:sz w:val="32"/>
          <w:szCs w:val="32"/>
          <w:lang w:val="en-US" w:eastAsia="zh-CN"/>
        </w:rPr>
      </w:pPr>
      <w:r>
        <w:rPr>
          <w:rStyle w:val="9"/>
          <w:rFonts w:hint="eastAsia" w:ascii="仿宋" w:hAnsi="仿宋" w:eastAsia="仿宋" w:cs="仿宋"/>
          <w:color w:val="auto"/>
          <w:sz w:val="32"/>
          <w:szCs w:val="32"/>
          <w:lang w:val="en-US" w:eastAsia="zh-CN"/>
        </w:rPr>
        <w:t>为应对疫情防控紧急情况，控制疫情蔓延，保障师生员工的身体健康和生命安全，为学校可能出现的疫情防控闭环管理做好各项应急处置准备工作，根据上海市和市教委有关规定，制定以下应急处置预案:</w:t>
      </w:r>
    </w:p>
    <w:p>
      <w:pPr>
        <w:numPr>
          <w:ilvl w:val="0"/>
          <w:numId w:val="1"/>
        </w:numPr>
        <w:spacing w:line="600" w:lineRule="exact"/>
        <w:ind w:left="-10" w:leftChars="0" w:firstLine="640" w:firstLineChars="0"/>
        <w:rPr>
          <w:rStyle w:val="9"/>
          <w:rFonts w:hint="eastAsia" w:ascii="黑体" w:hAnsi="黑体" w:eastAsia="黑体"/>
          <w:sz w:val="32"/>
          <w:szCs w:val="32"/>
          <w:lang w:val="en-US" w:eastAsia="zh-CN"/>
        </w:rPr>
      </w:pPr>
      <w:r>
        <w:rPr>
          <w:rStyle w:val="9"/>
          <w:rFonts w:hint="eastAsia" w:ascii="黑体" w:hAnsi="黑体" w:eastAsia="黑体"/>
          <w:sz w:val="32"/>
          <w:szCs w:val="32"/>
          <w:lang w:val="en-US" w:eastAsia="zh-CN"/>
        </w:rPr>
        <w:t>组织体系</w:t>
      </w:r>
    </w:p>
    <w:p>
      <w:pPr>
        <w:numPr>
          <w:ilvl w:val="0"/>
          <w:numId w:val="0"/>
        </w:numPr>
        <w:spacing w:line="600" w:lineRule="exact"/>
        <w:ind w:firstLine="640"/>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上海戏剧学院疫情防控闭环管理应急处置工作由上海戏剧学院疫情防控工作领导小组统一领导。</w:t>
      </w:r>
    </w:p>
    <w:p>
      <w:pPr>
        <w:numPr>
          <w:ilvl w:val="0"/>
          <w:numId w:val="0"/>
        </w:numPr>
        <w:spacing w:line="600" w:lineRule="exact"/>
        <w:ind w:firstLine="640"/>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领导小组下设疫情防控工作组，包括：学生组、招生组、教工组、后勤保障组、继续教育组、教学组、督查组、综合协调组。附属戏曲学校、附属舞蹈学校自行成立工作组。</w:t>
      </w:r>
    </w:p>
    <w:p>
      <w:pPr>
        <w:numPr>
          <w:ilvl w:val="0"/>
          <w:numId w:val="0"/>
        </w:numPr>
        <w:spacing w:line="600" w:lineRule="exact"/>
        <w:ind w:firstLine="640"/>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设立联络员1名，负责对外、对内沟通联络工作。</w:t>
      </w:r>
    </w:p>
    <w:p>
      <w:pPr>
        <w:numPr>
          <w:ilvl w:val="0"/>
          <w:numId w:val="0"/>
        </w:numPr>
        <w:spacing w:line="600" w:lineRule="exact"/>
        <w:ind w:firstLine="640"/>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建立“领导小组—工作组—基层党组织（二级单位）—党小组（教研室）—全体师生员工”五级组织网络体系，并按照现行“每日一报”垂直管理体系，进行内部信息传递。</w:t>
      </w:r>
    </w:p>
    <w:p>
      <w:pPr>
        <w:numPr>
          <w:ilvl w:val="0"/>
          <w:numId w:val="1"/>
        </w:numPr>
        <w:spacing w:line="600" w:lineRule="exact"/>
        <w:ind w:left="-10" w:leftChars="0" w:firstLine="640" w:firstLineChars="0"/>
        <w:rPr>
          <w:rStyle w:val="9"/>
          <w:rFonts w:hint="eastAsia" w:ascii="黑体" w:hAnsi="黑体" w:eastAsia="黑体"/>
          <w:b w:val="0"/>
          <w:bCs w:val="0"/>
          <w:sz w:val="32"/>
          <w:szCs w:val="32"/>
          <w:lang w:val="en-US" w:eastAsia="zh-CN"/>
        </w:rPr>
      </w:pPr>
      <w:r>
        <w:rPr>
          <w:rStyle w:val="9"/>
          <w:rFonts w:hint="eastAsia" w:ascii="黑体" w:hAnsi="黑体" w:eastAsia="黑体"/>
          <w:b w:val="0"/>
          <w:bCs w:val="0"/>
          <w:sz w:val="32"/>
          <w:szCs w:val="32"/>
          <w:lang w:val="en-US" w:eastAsia="zh-CN"/>
        </w:rPr>
        <w:t>工作流程</w:t>
      </w:r>
    </w:p>
    <w:p>
      <w:pPr>
        <w:spacing w:line="600" w:lineRule="exact"/>
        <w:ind w:firstLine="640" w:firstLineChars="200"/>
        <w:jc w:val="left"/>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学校联络员或相关人员</w:t>
      </w:r>
      <w:r>
        <w:rPr>
          <w:rStyle w:val="9"/>
          <w:rFonts w:hint="eastAsia" w:ascii="仿宋" w:hAnsi="仿宋" w:eastAsia="仿宋" w:cs="仿宋"/>
          <w:b w:val="0"/>
          <w:bCs w:val="0"/>
          <w:color w:val="auto"/>
          <w:sz w:val="32"/>
          <w:szCs w:val="32"/>
        </w:rPr>
        <w:t>接到</w:t>
      </w:r>
      <w:r>
        <w:rPr>
          <w:rStyle w:val="9"/>
          <w:rFonts w:hint="eastAsia" w:ascii="仿宋" w:hAnsi="仿宋" w:eastAsia="仿宋" w:cs="仿宋"/>
          <w:b w:val="0"/>
          <w:bCs w:val="0"/>
          <w:color w:val="auto"/>
          <w:sz w:val="32"/>
          <w:szCs w:val="32"/>
          <w:lang w:val="en-US" w:eastAsia="zh-CN"/>
        </w:rPr>
        <w:t>有关部门的闭环管理</w:t>
      </w:r>
      <w:r>
        <w:rPr>
          <w:rStyle w:val="9"/>
          <w:rFonts w:hint="eastAsia" w:ascii="仿宋" w:hAnsi="仿宋" w:eastAsia="仿宋" w:cs="仿宋"/>
          <w:b w:val="0"/>
          <w:bCs w:val="0"/>
          <w:color w:val="auto"/>
          <w:sz w:val="32"/>
          <w:szCs w:val="32"/>
        </w:rPr>
        <w:t>通知后，</w:t>
      </w:r>
      <w:r>
        <w:rPr>
          <w:rStyle w:val="9"/>
          <w:rFonts w:hint="eastAsia" w:ascii="仿宋" w:hAnsi="仿宋" w:eastAsia="仿宋" w:cs="仿宋"/>
          <w:b w:val="0"/>
          <w:bCs w:val="0"/>
          <w:color w:val="auto"/>
          <w:sz w:val="32"/>
          <w:szCs w:val="32"/>
          <w:lang w:val="en-US" w:eastAsia="zh-CN"/>
        </w:rPr>
        <w:t>立即报告学校疫情防控工作领导小组，领导小组决定立即启动学校闭环</w:t>
      </w:r>
      <w:r>
        <w:rPr>
          <w:rStyle w:val="9"/>
          <w:rFonts w:hint="eastAsia" w:ascii="仿宋" w:hAnsi="仿宋" w:eastAsia="仿宋" w:cs="仿宋"/>
          <w:b w:val="0"/>
          <w:bCs w:val="0"/>
          <w:color w:val="auto"/>
          <w:sz w:val="32"/>
          <w:szCs w:val="32"/>
        </w:rPr>
        <w:t>管理应急处置预案</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以下流程同步实施：</w:t>
      </w:r>
    </w:p>
    <w:p>
      <w:pPr>
        <w:snapToGrid w:val="0"/>
        <w:spacing w:line="600" w:lineRule="exact"/>
        <w:ind w:firstLine="645"/>
        <w:rPr>
          <w:rStyle w:val="9"/>
          <w:rFonts w:hint="eastAsia" w:ascii="仿宋" w:hAnsi="仿宋" w:eastAsia="仿宋" w:cs="仿宋"/>
          <w:b w:val="0"/>
          <w:bCs w:val="0"/>
          <w:color w:val="auto"/>
          <w:sz w:val="32"/>
          <w:szCs w:val="32"/>
        </w:rPr>
      </w:pP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一</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校园封闭</w:t>
      </w:r>
    </w:p>
    <w:p>
      <w:pPr>
        <w:spacing w:line="600" w:lineRule="exact"/>
        <w:ind w:firstLine="640" w:firstLineChars="200"/>
        <w:jc w:val="left"/>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后勤保障组根据相关部门要求，确认封闭区域边界，落实校门封闭要求，所有对外校门（宿舍门）立即管控，“只进不出”。配合派出所，落实封闭管控区域巡逻、值守等工作，确保封闭区域内秩序稳定，人、物交换按规进行。</w:t>
      </w:r>
    </w:p>
    <w:p>
      <w:pPr>
        <w:numPr>
          <w:ilvl w:val="0"/>
          <w:numId w:val="2"/>
        </w:numPr>
        <w:snapToGrid w:val="0"/>
        <w:spacing w:line="600" w:lineRule="exact"/>
        <w:ind w:firstLine="645"/>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人员管控</w:t>
      </w:r>
    </w:p>
    <w:p>
      <w:pPr>
        <w:numPr>
          <w:ilvl w:val="0"/>
          <w:numId w:val="0"/>
        </w:numPr>
        <w:snapToGrid w:val="0"/>
        <w:spacing w:line="600" w:lineRule="exact"/>
        <w:ind w:firstLine="640"/>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教工组、学工组根据相关部门要求，提供人员信息底册，明确管控人员范围，并立即按照现行联络体系，排摸在校师生员工人数及基本情况（所在楼号和室号、姓名、性别、年龄、身份证号、手机号，Excel形式）供卫生部门用于采样准备。同时，通知全体在校人员暂停各项活动，原地待命；联络召回离校人员，到指定区域待命。</w:t>
      </w:r>
    </w:p>
    <w:p>
      <w:pPr>
        <w:snapToGrid w:val="0"/>
        <w:spacing w:line="600" w:lineRule="exact"/>
        <w:ind w:firstLine="645"/>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三</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组织全员核酸采样</w:t>
      </w:r>
    </w:p>
    <w:p>
      <w:pPr>
        <w:snapToGrid w:val="0"/>
        <w:spacing w:line="600" w:lineRule="exact"/>
        <w:ind w:firstLine="645"/>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后勤保障组组织医务室、物业等相关人员，立即准备场地和相关设施设备，确定采样顺序、人流动线；协助街道、社区卫生中心及派出所工作人员进驻现场，配合相关物资搬运。需临时征用教室、剧场、排练厅等场所的，相关部门需予以配合。采样顺序：教学楼（排练教室、图书馆）师生员工、剧场师生员工、行政办公楼师生员工、被召回离校师生员工、后勤保障工作师生员工。</w:t>
      </w:r>
    </w:p>
    <w:p>
      <w:pPr>
        <w:snapToGrid w:val="0"/>
        <w:spacing w:line="600" w:lineRule="exact"/>
        <w:ind w:firstLine="645"/>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四</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校内秩序维持</w:t>
      </w:r>
    </w:p>
    <w:p>
      <w:pPr>
        <w:snapToGrid w:val="0"/>
        <w:spacing w:line="600" w:lineRule="exact"/>
        <w:ind w:firstLine="645"/>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后勤保障组会同学工组、教工组，组织师生志愿者，立即到岗维持校内秩序，引导师生员工前往学校临时核酸检测点，并协助工作人员开展核酸采样以及现场人员疏导工作。</w:t>
      </w:r>
    </w:p>
    <w:p>
      <w:pPr>
        <w:numPr>
          <w:ilvl w:val="0"/>
          <w:numId w:val="3"/>
        </w:numPr>
        <w:snapToGrid w:val="0"/>
        <w:spacing w:line="600" w:lineRule="exact"/>
        <w:ind w:firstLine="645"/>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宣传信息工作</w:t>
      </w:r>
    </w:p>
    <w:p>
      <w:pPr>
        <w:snapToGrid w:val="0"/>
        <w:spacing w:line="600" w:lineRule="exact"/>
        <w:ind w:firstLine="645"/>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综合协调组会同学生组（招生组，如涉及招生考试）、教工组、继续教育组、教学组等，配合疾控部门</w:t>
      </w:r>
      <w:r>
        <w:rPr>
          <w:rStyle w:val="9"/>
          <w:rFonts w:hint="eastAsia" w:ascii="仿宋" w:hAnsi="仿宋" w:eastAsia="仿宋" w:cs="仿宋"/>
          <w:b w:val="0"/>
          <w:bCs w:val="0"/>
          <w:color w:val="auto"/>
          <w:sz w:val="32"/>
          <w:szCs w:val="32"/>
        </w:rPr>
        <w:t>开展安抚、解释工作</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rPr>
        <w:t>及时张贴和发放安民告示</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rPr>
        <w:t>确保封闭管控区域内</w:t>
      </w:r>
      <w:r>
        <w:rPr>
          <w:rStyle w:val="9"/>
          <w:rFonts w:hint="eastAsia" w:ascii="仿宋" w:hAnsi="仿宋" w:eastAsia="仿宋" w:cs="仿宋"/>
          <w:b w:val="0"/>
          <w:bCs w:val="0"/>
          <w:color w:val="auto"/>
          <w:sz w:val="32"/>
          <w:szCs w:val="32"/>
          <w:lang w:val="en-US" w:eastAsia="zh-CN"/>
        </w:rPr>
        <w:t>师生员工</w:t>
      </w:r>
      <w:r>
        <w:rPr>
          <w:rStyle w:val="9"/>
          <w:rFonts w:hint="eastAsia" w:ascii="仿宋" w:hAnsi="仿宋" w:eastAsia="仿宋" w:cs="仿宋"/>
          <w:b w:val="0"/>
          <w:bCs w:val="0"/>
          <w:color w:val="auto"/>
          <w:sz w:val="32"/>
          <w:szCs w:val="32"/>
        </w:rPr>
        <w:t>情绪平稳。</w:t>
      </w:r>
      <w:r>
        <w:rPr>
          <w:rStyle w:val="9"/>
          <w:rFonts w:hint="eastAsia" w:ascii="仿宋" w:hAnsi="仿宋" w:eastAsia="仿宋" w:cs="仿宋"/>
          <w:b w:val="0"/>
          <w:bCs w:val="0"/>
          <w:color w:val="auto"/>
          <w:sz w:val="32"/>
          <w:szCs w:val="32"/>
          <w:lang w:val="en-US" w:eastAsia="zh-CN"/>
        </w:rPr>
        <w:t>及时</w:t>
      </w:r>
      <w:r>
        <w:rPr>
          <w:rStyle w:val="9"/>
          <w:rFonts w:hint="eastAsia" w:ascii="仿宋" w:hAnsi="仿宋" w:eastAsia="仿宋" w:cs="仿宋"/>
          <w:b w:val="0"/>
          <w:bCs w:val="0"/>
          <w:color w:val="auto"/>
          <w:sz w:val="32"/>
          <w:szCs w:val="32"/>
        </w:rPr>
        <w:t>掌握相关舆情，做好舆论引导和教育</w:t>
      </w:r>
      <w:r>
        <w:rPr>
          <w:rStyle w:val="9"/>
          <w:rFonts w:hint="eastAsia" w:ascii="仿宋" w:hAnsi="仿宋" w:eastAsia="仿宋" w:cs="仿宋"/>
          <w:b w:val="0"/>
          <w:bCs w:val="0"/>
          <w:color w:val="auto"/>
          <w:sz w:val="32"/>
          <w:szCs w:val="32"/>
          <w:lang w:eastAsia="zh-CN"/>
        </w:rPr>
        <w:t>。</w:t>
      </w:r>
    </w:p>
    <w:p>
      <w:pPr>
        <w:spacing w:line="600" w:lineRule="exact"/>
        <w:ind w:firstLine="640" w:firstLineChars="200"/>
        <w:rPr>
          <w:rStyle w:val="9"/>
          <w:rFonts w:hint="eastAsia" w:ascii="仿宋" w:hAnsi="仿宋" w:eastAsia="仿宋" w:cs="仿宋"/>
          <w:b w:val="0"/>
          <w:bCs w:val="0"/>
          <w:color w:val="auto"/>
          <w:sz w:val="32"/>
          <w:szCs w:val="32"/>
        </w:rPr>
      </w:pP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六</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rPr>
        <w:t>场地消毒和医疗废</w:t>
      </w:r>
      <w:r>
        <w:rPr>
          <w:rStyle w:val="9"/>
          <w:rFonts w:hint="eastAsia" w:ascii="仿宋" w:hAnsi="仿宋" w:eastAsia="仿宋" w:cs="仿宋"/>
          <w:b w:val="0"/>
          <w:bCs w:val="0"/>
          <w:color w:val="auto"/>
          <w:sz w:val="32"/>
          <w:szCs w:val="32"/>
          <w:lang w:val="en-US" w:eastAsia="zh-CN"/>
        </w:rPr>
        <w:t>弃</w:t>
      </w:r>
      <w:r>
        <w:rPr>
          <w:rStyle w:val="9"/>
          <w:rFonts w:hint="eastAsia" w:ascii="仿宋" w:hAnsi="仿宋" w:eastAsia="仿宋" w:cs="仿宋"/>
          <w:b w:val="0"/>
          <w:bCs w:val="0"/>
          <w:color w:val="auto"/>
          <w:sz w:val="32"/>
          <w:szCs w:val="32"/>
        </w:rPr>
        <w:t>物处置</w:t>
      </w:r>
    </w:p>
    <w:p>
      <w:pPr>
        <w:snapToGrid w:val="0"/>
        <w:spacing w:line="600" w:lineRule="exact"/>
        <w:ind w:firstLine="645"/>
        <w:rPr>
          <w:rStyle w:val="9"/>
          <w:rFonts w:hint="eastAsia" w:ascii="仿宋" w:hAnsi="仿宋" w:eastAsia="仿宋" w:cs="仿宋"/>
          <w:b w:val="0"/>
          <w:bCs w:val="0"/>
          <w:color w:val="auto"/>
          <w:sz w:val="32"/>
          <w:szCs w:val="32"/>
        </w:rPr>
      </w:pPr>
      <w:r>
        <w:rPr>
          <w:rStyle w:val="9"/>
          <w:rFonts w:hint="eastAsia" w:ascii="仿宋" w:hAnsi="仿宋" w:eastAsia="仿宋" w:cs="仿宋"/>
          <w:b w:val="0"/>
          <w:bCs w:val="0"/>
          <w:color w:val="auto"/>
          <w:sz w:val="32"/>
          <w:szCs w:val="32"/>
        </w:rPr>
        <w:t>采样前</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rPr>
        <w:t>后勤保障组</w:t>
      </w:r>
      <w:r>
        <w:rPr>
          <w:rStyle w:val="9"/>
          <w:rFonts w:hint="eastAsia" w:ascii="仿宋" w:hAnsi="仿宋" w:eastAsia="仿宋" w:cs="仿宋"/>
          <w:b w:val="0"/>
          <w:bCs w:val="0"/>
          <w:color w:val="auto"/>
          <w:sz w:val="32"/>
          <w:szCs w:val="32"/>
          <w:lang w:val="en-US" w:eastAsia="zh-CN"/>
        </w:rPr>
        <w:t>负责落实</w:t>
      </w:r>
      <w:r>
        <w:rPr>
          <w:rStyle w:val="9"/>
          <w:rFonts w:hint="eastAsia" w:ascii="仿宋" w:hAnsi="仿宋" w:eastAsia="仿宋" w:cs="仿宋"/>
          <w:b w:val="0"/>
          <w:bCs w:val="0"/>
          <w:color w:val="auto"/>
          <w:sz w:val="32"/>
          <w:szCs w:val="32"/>
        </w:rPr>
        <w:t>消毒人员对门把手、开门按钮、电梯按钮、楼梯扶手等重点部位进行消毒</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rPr>
        <w:t>采样后</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rPr>
        <w:t>再次</w:t>
      </w:r>
      <w:r>
        <w:rPr>
          <w:rStyle w:val="9"/>
          <w:rFonts w:hint="eastAsia" w:ascii="仿宋" w:hAnsi="仿宋" w:eastAsia="仿宋" w:cs="仿宋"/>
          <w:b w:val="0"/>
          <w:bCs w:val="0"/>
          <w:color w:val="auto"/>
          <w:sz w:val="32"/>
          <w:szCs w:val="32"/>
          <w:lang w:val="en-US" w:eastAsia="zh-CN"/>
        </w:rPr>
        <w:t>进行</w:t>
      </w:r>
      <w:r>
        <w:rPr>
          <w:rStyle w:val="9"/>
          <w:rFonts w:hint="eastAsia" w:ascii="仿宋" w:hAnsi="仿宋" w:eastAsia="仿宋" w:cs="仿宋"/>
          <w:b w:val="0"/>
          <w:bCs w:val="0"/>
          <w:color w:val="auto"/>
          <w:sz w:val="32"/>
          <w:szCs w:val="32"/>
        </w:rPr>
        <w:t>场地消毒，并协助街道专业部门处置医疗废</w:t>
      </w:r>
      <w:r>
        <w:rPr>
          <w:rStyle w:val="9"/>
          <w:rFonts w:hint="eastAsia" w:ascii="仿宋" w:hAnsi="仿宋" w:eastAsia="仿宋" w:cs="仿宋"/>
          <w:b w:val="0"/>
          <w:bCs w:val="0"/>
          <w:color w:val="auto"/>
          <w:sz w:val="32"/>
          <w:szCs w:val="32"/>
          <w:lang w:val="en-US" w:eastAsia="zh-CN"/>
        </w:rPr>
        <w:t>弃</w:t>
      </w:r>
      <w:r>
        <w:rPr>
          <w:rStyle w:val="9"/>
          <w:rFonts w:hint="eastAsia" w:ascii="仿宋" w:hAnsi="仿宋" w:eastAsia="仿宋" w:cs="仿宋"/>
          <w:b w:val="0"/>
          <w:bCs w:val="0"/>
          <w:color w:val="auto"/>
          <w:sz w:val="32"/>
          <w:szCs w:val="32"/>
        </w:rPr>
        <w:t>物。</w:t>
      </w:r>
    </w:p>
    <w:p>
      <w:pPr>
        <w:numPr>
          <w:ilvl w:val="0"/>
          <w:numId w:val="1"/>
        </w:numPr>
        <w:spacing w:line="600" w:lineRule="exact"/>
        <w:ind w:left="-10" w:leftChars="0" w:firstLine="640" w:firstLineChars="0"/>
        <w:rPr>
          <w:rStyle w:val="9"/>
          <w:rFonts w:hint="eastAsia" w:ascii="黑体" w:hAnsi="黑体" w:eastAsia="黑体"/>
          <w:b w:val="0"/>
          <w:bCs w:val="0"/>
          <w:sz w:val="32"/>
          <w:szCs w:val="32"/>
          <w:lang w:val="en-US" w:eastAsia="zh-CN"/>
        </w:rPr>
      </w:pPr>
      <w:r>
        <w:rPr>
          <w:rStyle w:val="9"/>
          <w:rFonts w:hint="eastAsia" w:ascii="黑体" w:hAnsi="黑体" w:eastAsia="黑体"/>
          <w:b w:val="0"/>
          <w:bCs w:val="0"/>
          <w:sz w:val="32"/>
          <w:szCs w:val="32"/>
          <w:lang w:val="en-US" w:eastAsia="zh-CN"/>
        </w:rPr>
        <w:t>校园保障</w:t>
      </w:r>
    </w:p>
    <w:p>
      <w:pPr>
        <w:spacing w:line="600" w:lineRule="exact"/>
        <w:ind w:firstLine="640" w:firstLineChars="200"/>
        <w:rPr>
          <w:rStyle w:val="9"/>
          <w:rFonts w:hint="eastAsia" w:ascii="仿宋" w:hAnsi="仿宋" w:eastAsia="仿宋" w:cs="仿宋"/>
          <w:b w:val="0"/>
          <w:bCs w:val="0"/>
          <w:color w:val="auto"/>
          <w:sz w:val="32"/>
          <w:szCs w:val="32"/>
        </w:rPr>
      </w:pP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一</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防疫</w:t>
      </w:r>
      <w:r>
        <w:rPr>
          <w:rStyle w:val="9"/>
          <w:rFonts w:hint="eastAsia" w:ascii="仿宋" w:hAnsi="仿宋" w:eastAsia="仿宋" w:cs="仿宋"/>
          <w:b w:val="0"/>
          <w:bCs w:val="0"/>
          <w:color w:val="auto"/>
          <w:sz w:val="32"/>
          <w:szCs w:val="32"/>
        </w:rPr>
        <w:t>物资保障</w:t>
      </w:r>
    </w:p>
    <w:p>
      <w:pPr>
        <w:snapToGrid w:val="0"/>
        <w:spacing w:line="600" w:lineRule="exact"/>
        <w:ind w:firstLine="640" w:firstLineChars="200"/>
        <w:rPr>
          <w:rStyle w:val="9"/>
          <w:rFonts w:hint="eastAsia" w:ascii="仿宋" w:hAnsi="仿宋" w:eastAsia="仿宋" w:cs="仿宋"/>
          <w:b w:val="0"/>
          <w:bCs w:val="0"/>
          <w:color w:val="auto"/>
          <w:sz w:val="32"/>
          <w:szCs w:val="32"/>
          <w:lang w:eastAsia="zh-CN"/>
        </w:rPr>
      </w:pPr>
      <w:r>
        <w:rPr>
          <w:rStyle w:val="9"/>
          <w:rFonts w:hint="eastAsia" w:ascii="仿宋" w:hAnsi="仿宋" w:eastAsia="仿宋" w:cs="仿宋"/>
          <w:b w:val="0"/>
          <w:bCs w:val="0"/>
          <w:color w:val="auto"/>
          <w:sz w:val="32"/>
          <w:szCs w:val="32"/>
          <w:lang w:val="en-US" w:eastAsia="zh-CN"/>
        </w:rPr>
        <w:t>后勤保障组（物业）负责配合街道做好</w:t>
      </w:r>
      <w:r>
        <w:rPr>
          <w:rStyle w:val="9"/>
          <w:rFonts w:hint="eastAsia" w:ascii="仿宋" w:hAnsi="仿宋" w:eastAsia="仿宋" w:cs="仿宋"/>
          <w:b w:val="0"/>
          <w:bCs w:val="0"/>
          <w:color w:val="auto"/>
          <w:sz w:val="32"/>
          <w:szCs w:val="32"/>
        </w:rPr>
        <w:t>现场工作人员防疫物资保障</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负责在校隔离师生员工防疫物资保障（</w:t>
      </w:r>
      <w:r>
        <w:rPr>
          <w:rStyle w:val="9"/>
          <w:rFonts w:hint="eastAsia" w:ascii="仿宋" w:hAnsi="仿宋" w:eastAsia="仿宋" w:cs="仿宋"/>
          <w:b w:val="0"/>
          <w:bCs w:val="0"/>
          <w:color w:val="auto"/>
          <w:sz w:val="32"/>
          <w:szCs w:val="32"/>
        </w:rPr>
        <w:t>N95口罩、医用外科口罩、免洗洗手液</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rPr>
        <w:t>消毒湿巾</w:t>
      </w:r>
      <w:r>
        <w:rPr>
          <w:rStyle w:val="9"/>
          <w:rFonts w:hint="eastAsia" w:ascii="仿宋" w:hAnsi="仿宋" w:eastAsia="仿宋" w:cs="仿宋"/>
          <w:b w:val="0"/>
          <w:bCs w:val="0"/>
          <w:color w:val="auto"/>
          <w:sz w:val="32"/>
          <w:szCs w:val="32"/>
          <w:lang w:val="en-US" w:eastAsia="zh-CN"/>
        </w:rPr>
        <w:t>），并</w:t>
      </w:r>
      <w:r>
        <w:rPr>
          <w:rStyle w:val="9"/>
          <w:rFonts w:hint="eastAsia" w:ascii="仿宋" w:hAnsi="仿宋" w:eastAsia="仿宋" w:cs="仿宋"/>
          <w:b w:val="0"/>
          <w:bCs w:val="0"/>
          <w:color w:val="auto"/>
          <w:sz w:val="32"/>
          <w:szCs w:val="32"/>
        </w:rPr>
        <w:t>统一做好物资收发及相关记录</w:t>
      </w:r>
      <w:r>
        <w:rPr>
          <w:rStyle w:val="9"/>
          <w:rFonts w:hint="eastAsia" w:ascii="仿宋" w:hAnsi="仿宋" w:eastAsia="仿宋" w:cs="仿宋"/>
          <w:b w:val="0"/>
          <w:bCs w:val="0"/>
          <w:color w:val="auto"/>
          <w:sz w:val="32"/>
          <w:szCs w:val="32"/>
          <w:lang w:val="en-US" w:eastAsia="zh-CN"/>
        </w:rPr>
        <w:t>工作</w:t>
      </w:r>
      <w:r>
        <w:rPr>
          <w:rStyle w:val="9"/>
          <w:rFonts w:hint="eastAsia" w:ascii="仿宋" w:hAnsi="仿宋" w:eastAsia="仿宋" w:cs="仿宋"/>
          <w:b w:val="0"/>
          <w:bCs w:val="0"/>
          <w:color w:val="auto"/>
          <w:sz w:val="32"/>
          <w:szCs w:val="32"/>
          <w:lang w:eastAsia="zh-CN"/>
        </w:rPr>
        <w:t>。</w:t>
      </w:r>
    </w:p>
    <w:p>
      <w:pPr>
        <w:snapToGrid w:val="0"/>
        <w:spacing w:line="600" w:lineRule="exact"/>
        <w:ind w:firstLine="645"/>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二</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生活物资保障</w:t>
      </w:r>
    </w:p>
    <w:p>
      <w:pPr>
        <w:snapToGrid w:val="0"/>
        <w:spacing w:line="600" w:lineRule="exact"/>
        <w:ind w:firstLine="645"/>
        <w:rPr>
          <w:rStyle w:val="9"/>
          <w:rFonts w:hint="eastAsia" w:ascii="仿宋" w:hAnsi="仿宋" w:eastAsia="仿宋" w:cs="仿宋"/>
          <w:b w:val="0"/>
          <w:bCs w:val="0"/>
          <w:color w:val="auto"/>
          <w:sz w:val="32"/>
          <w:szCs w:val="32"/>
        </w:rPr>
      </w:pPr>
      <w:r>
        <w:rPr>
          <w:rStyle w:val="9"/>
          <w:rFonts w:hint="eastAsia" w:ascii="仿宋" w:hAnsi="仿宋" w:eastAsia="仿宋" w:cs="仿宋"/>
          <w:b w:val="0"/>
          <w:bCs w:val="0"/>
          <w:color w:val="auto"/>
          <w:sz w:val="32"/>
          <w:szCs w:val="32"/>
          <w:lang w:val="en-US" w:eastAsia="zh-CN"/>
        </w:rPr>
        <w:t>后勤保障组（食堂）负责配合街道做好</w:t>
      </w:r>
      <w:r>
        <w:rPr>
          <w:rStyle w:val="9"/>
          <w:rFonts w:hint="eastAsia" w:ascii="仿宋" w:hAnsi="仿宋" w:eastAsia="仿宋" w:cs="仿宋"/>
          <w:b w:val="0"/>
          <w:bCs w:val="0"/>
          <w:color w:val="auto"/>
          <w:sz w:val="32"/>
          <w:szCs w:val="32"/>
        </w:rPr>
        <w:t>现场工作人员</w:t>
      </w:r>
      <w:r>
        <w:rPr>
          <w:rStyle w:val="9"/>
          <w:rFonts w:hint="eastAsia" w:ascii="仿宋" w:hAnsi="仿宋" w:eastAsia="仿宋" w:cs="仿宋"/>
          <w:b w:val="0"/>
          <w:bCs w:val="0"/>
          <w:color w:val="auto"/>
          <w:sz w:val="32"/>
          <w:szCs w:val="32"/>
          <w:lang w:val="en-US" w:eastAsia="zh-CN"/>
        </w:rPr>
        <w:t>生活</w:t>
      </w:r>
      <w:r>
        <w:rPr>
          <w:rStyle w:val="9"/>
          <w:rFonts w:hint="eastAsia" w:ascii="仿宋" w:hAnsi="仿宋" w:eastAsia="仿宋" w:cs="仿宋"/>
          <w:b w:val="0"/>
          <w:bCs w:val="0"/>
          <w:color w:val="auto"/>
          <w:sz w:val="32"/>
          <w:szCs w:val="32"/>
        </w:rPr>
        <w:t>物资保障</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负责在校隔离师生员工基本餐饮保障（提供纯净水、盒饭），必要时进行紧急校外采购。张贴</w:t>
      </w:r>
      <w:r>
        <w:rPr>
          <w:rStyle w:val="9"/>
          <w:rFonts w:hint="eastAsia" w:ascii="仿宋" w:hAnsi="仿宋" w:eastAsia="仿宋" w:cs="仿宋"/>
          <w:b w:val="0"/>
          <w:bCs w:val="0"/>
          <w:color w:val="auto"/>
          <w:sz w:val="32"/>
          <w:szCs w:val="32"/>
        </w:rPr>
        <w:t>安民告示、温馨提示</w:t>
      </w:r>
      <w:r>
        <w:rPr>
          <w:rStyle w:val="9"/>
          <w:rFonts w:hint="eastAsia" w:ascii="仿宋" w:hAnsi="仿宋" w:eastAsia="仿宋" w:cs="仿宋"/>
          <w:b w:val="0"/>
          <w:bCs w:val="0"/>
          <w:color w:val="auto"/>
          <w:sz w:val="32"/>
          <w:szCs w:val="32"/>
          <w:lang w:val="en-US" w:eastAsia="zh-CN"/>
        </w:rPr>
        <w:t>等</w:t>
      </w:r>
      <w:r>
        <w:rPr>
          <w:rStyle w:val="9"/>
          <w:rFonts w:hint="eastAsia" w:ascii="仿宋" w:hAnsi="仿宋" w:eastAsia="仿宋" w:cs="仿宋"/>
          <w:b w:val="0"/>
          <w:bCs w:val="0"/>
          <w:color w:val="auto"/>
          <w:sz w:val="32"/>
          <w:szCs w:val="32"/>
        </w:rPr>
        <w:t>，</w:t>
      </w:r>
      <w:r>
        <w:rPr>
          <w:rStyle w:val="9"/>
          <w:rFonts w:hint="eastAsia" w:ascii="仿宋" w:hAnsi="仿宋" w:eastAsia="仿宋" w:cs="仿宋"/>
          <w:b w:val="0"/>
          <w:bCs w:val="0"/>
          <w:color w:val="auto"/>
          <w:sz w:val="32"/>
          <w:szCs w:val="32"/>
          <w:lang w:val="en-US" w:eastAsia="zh-CN"/>
        </w:rPr>
        <w:t>通过各种途径</w:t>
      </w:r>
      <w:r>
        <w:rPr>
          <w:rStyle w:val="9"/>
          <w:rFonts w:hint="eastAsia" w:ascii="仿宋" w:hAnsi="仿宋" w:eastAsia="仿宋" w:cs="仿宋"/>
          <w:b w:val="0"/>
          <w:bCs w:val="0"/>
          <w:color w:val="auto"/>
          <w:sz w:val="32"/>
          <w:szCs w:val="32"/>
        </w:rPr>
        <w:t>告知</w:t>
      </w:r>
      <w:r>
        <w:rPr>
          <w:rStyle w:val="9"/>
          <w:rFonts w:hint="eastAsia" w:ascii="仿宋" w:hAnsi="仿宋" w:eastAsia="仿宋" w:cs="仿宋"/>
          <w:b w:val="0"/>
          <w:bCs w:val="0"/>
          <w:color w:val="auto"/>
          <w:sz w:val="32"/>
          <w:szCs w:val="32"/>
          <w:lang w:val="en-US" w:eastAsia="zh-CN"/>
        </w:rPr>
        <w:t>师生员工</w:t>
      </w:r>
      <w:r>
        <w:rPr>
          <w:rStyle w:val="9"/>
          <w:rFonts w:hint="eastAsia" w:ascii="仿宋" w:hAnsi="仿宋" w:eastAsia="仿宋" w:cs="仿宋"/>
          <w:b w:val="0"/>
          <w:bCs w:val="0"/>
          <w:color w:val="auto"/>
          <w:sz w:val="32"/>
          <w:szCs w:val="32"/>
        </w:rPr>
        <w:t>各类需求的联系渠道。在合适位置摆放快递柜、货架</w:t>
      </w:r>
      <w:r>
        <w:rPr>
          <w:rStyle w:val="9"/>
          <w:rFonts w:hint="eastAsia" w:ascii="仿宋" w:hAnsi="仿宋" w:eastAsia="仿宋" w:cs="仿宋"/>
          <w:b w:val="0"/>
          <w:bCs w:val="0"/>
          <w:color w:val="auto"/>
          <w:sz w:val="32"/>
          <w:szCs w:val="32"/>
          <w:lang w:val="en-US" w:eastAsia="zh-CN"/>
        </w:rPr>
        <w:t>等；协助物资进校运送。</w:t>
      </w:r>
    </w:p>
    <w:p>
      <w:pPr>
        <w:spacing w:line="600" w:lineRule="exact"/>
        <w:ind w:firstLine="640" w:firstLineChars="200"/>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三</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rPr>
        <w:t>体温检测</w:t>
      </w:r>
    </w:p>
    <w:p>
      <w:pPr>
        <w:snapToGrid w:val="0"/>
        <w:spacing w:line="600" w:lineRule="exact"/>
        <w:ind w:firstLine="645"/>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rPr>
        <w:t>学生组、教工组、继续教育组等</w:t>
      </w:r>
      <w:r>
        <w:rPr>
          <w:rStyle w:val="9"/>
          <w:rFonts w:hint="eastAsia" w:ascii="仿宋" w:hAnsi="仿宋" w:eastAsia="仿宋" w:cs="仿宋"/>
          <w:b w:val="0"/>
          <w:bCs w:val="0"/>
          <w:color w:val="auto"/>
          <w:sz w:val="32"/>
          <w:szCs w:val="32"/>
          <w:lang w:val="en-US" w:eastAsia="zh-CN"/>
        </w:rPr>
        <w:t>负责闭环管理期间，师生员工体温测量，</w:t>
      </w:r>
      <w:r>
        <w:rPr>
          <w:rStyle w:val="9"/>
          <w:rFonts w:hint="eastAsia" w:ascii="仿宋" w:hAnsi="仿宋" w:eastAsia="仿宋" w:cs="仿宋"/>
          <w:b w:val="0"/>
          <w:bCs w:val="0"/>
          <w:color w:val="auto"/>
          <w:sz w:val="32"/>
          <w:szCs w:val="32"/>
        </w:rPr>
        <w:t>并记录</w:t>
      </w:r>
      <w:r>
        <w:rPr>
          <w:rStyle w:val="9"/>
          <w:rFonts w:hint="eastAsia" w:ascii="仿宋" w:hAnsi="仿宋" w:eastAsia="仿宋" w:cs="仿宋"/>
          <w:b w:val="0"/>
          <w:bCs w:val="0"/>
          <w:color w:val="auto"/>
          <w:sz w:val="32"/>
          <w:szCs w:val="32"/>
          <w:lang w:val="en-US" w:eastAsia="zh-CN"/>
        </w:rPr>
        <w:t>在册</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rPr>
        <w:t>如卫生中心要求上门测量，</w:t>
      </w:r>
      <w:r>
        <w:rPr>
          <w:rStyle w:val="9"/>
          <w:rFonts w:hint="eastAsia" w:ascii="仿宋" w:hAnsi="仿宋" w:eastAsia="仿宋" w:cs="仿宋"/>
          <w:b w:val="0"/>
          <w:bCs w:val="0"/>
          <w:color w:val="auto"/>
          <w:sz w:val="32"/>
          <w:szCs w:val="32"/>
          <w:lang w:val="en-US" w:eastAsia="zh-CN"/>
        </w:rPr>
        <w:t>则由后勤保障组落实校医对接卫生中心，安排体温检测工作。</w:t>
      </w:r>
    </w:p>
    <w:p>
      <w:pPr>
        <w:numPr>
          <w:ilvl w:val="0"/>
          <w:numId w:val="2"/>
        </w:numPr>
        <w:snapToGrid w:val="0"/>
        <w:spacing w:line="600" w:lineRule="exact"/>
        <w:ind w:left="0" w:leftChars="0" w:firstLine="645" w:firstLineChars="0"/>
        <w:rPr>
          <w:rStyle w:val="9"/>
          <w:rFonts w:hint="eastAsia" w:ascii="仿宋" w:hAnsi="仿宋" w:eastAsia="仿宋" w:cs="仿宋"/>
          <w:b w:val="0"/>
          <w:bCs w:val="0"/>
          <w:color w:val="auto"/>
          <w:sz w:val="32"/>
          <w:szCs w:val="32"/>
        </w:rPr>
      </w:pPr>
      <w:r>
        <w:rPr>
          <w:rStyle w:val="9"/>
          <w:rFonts w:hint="eastAsia" w:ascii="仿宋" w:hAnsi="仿宋" w:eastAsia="仿宋" w:cs="仿宋"/>
          <w:b w:val="0"/>
          <w:bCs w:val="0"/>
          <w:color w:val="auto"/>
          <w:sz w:val="32"/>
          <w:szCs w:val="32"/>
        </w:rPr>
        <w:t>政策解答</w:t>
      </w:r>
    </w:p>
    <w:p>
      <w:pPr>
        <w:numPr>
          <w:ilvl w:val="0"/>
          <w:numId w:val="0"/>
        </w:numPr>
        <w:snapToGrid w:val="0"/>
        <w:spacing w:line="600" w:lineRule="exact"/>
        <w:ind w:firstLine="640" w:firstLineChars="200"/>
        <w:rPr>
          <w:rStyle w:val="9"/>
          <w:rFonts w:hint="eastAsia" w:ascii="仿宋" w:hAnsi="仿宋" w:eastAsia="仿宋" w:cs="仿宋"/>
          <w:b w:val="0"/>
          <w:bCs w:val="0"/>
          <w:color w:val="auto"/>
          <w:sz w:val="32"/>
          <w:szCs w:val="32"/>
        </w:rPr>
      </w:pPr>
      <w:r>
        <w:rPr>
          <w:rStyle w:val="9"/>
          <w:rFonts w:hint="eastAsia" w:ascii="仿宋" w:hAnsi="仿宋" w:eastAsia="仿宋" w:cs="仿宋"/>
          <w:b w:val="0"/>
          <w:bCs w:val="0"/>
          <w:color w:val="auto"/>
          <w:sz w:val="32"/>
          <w:szCs w:val="32"/>
          <w:lang w:val="en-US" w:eastAsia="zh-CN"/>
        </w:rPr>
        <w:t>后勤保障组（医务室）</w:t>
      </w:r>
      <w:r>
        <w:rPr>
          <w:rStyle w:val="9"/>
          <w:rFonts w:hint="eastAsia" w:ascii="仿宋" w:hAnsi="仿宋" w:eastAsia="仿宋" w:cs="仿宋"/>
          <w:b w:val="0"/>
          <w:bCs w:val="0"/>
          <w:color w:val="auto"/>
          <w:sz w:val="32"/>
          <w:szCs w:val="32"/>
        </w:rPr>
        <w:t>及时与区卫健委、社区卫生中心保持联系沟通，掌握相关政策、要求，做好现场政策咨询和解答。</w:t>
      </w:r>
    </w:p>
    <w:p>
      <w:pPr>
        <w:spacing w:line="600" w:lineRule="exact"/>
        <w:ind w:firstLine="640" w:firstLineChars="200"/>
        <w:rPr>
          <w:rStyle w:val="9"/>
          <w:rFonts w:hint="eastAsia" w:ascii="仿宋" w:hAnsi="仿宋" w:eastAsia="仿宋" w:cs="仿宋"/>
          <w:b w:val="0"/>
          <w:bCs w:val="0"/>
          <w:color w:val="auto"/>
          <w:sz w:val="32"/>
          <w:szCs w:val="32"/>
        </w:rPr>
      </w:pP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四</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rPr>
        <w:t>垃圾收运及消毒</w:t>
      </w:r>
    </w:p>
    <w:p>
      <w:pPr>
        <w:snapToGrid w:val="0"/>
        <w:spacing w:line="600" w:lineRule="exact"/>
        <w:ind w:firstLine="645"/>
        <w:rPr>
          <w:rStyle w:val="9"/>
          <w:rFonts w:hint="eastAsia" w:ascii="仿宋" w:hAnsi="仿宋" w:eastAsia="仿宋" w:cs="仿宋"/>
          <w:b w:val="0"/>
          <w:bCs w:val="0"/>
          <w:color w:val="auto"/>
          <w:sz w:val="32"/>
          <w:szCs w:val="32"/>
        </w:rPr>
      </w:pPr>
      <w:r>
        <w:rPr>
          <w:rStyle w:val="9"/>
          <w:rFonts w:hint="eastAsia" w:ascii="仿宋" w:hAnsi="仿宋" w:eastAsia="仿宋" w:cs="仿宋"/>
          <w:b w:val="0"/>
          <w:bCs w:val="0"/>
          <w:color w:val="auto"/>
          <w:sz w:val="32"/>
          <w:szCs w:val="32"/>
          <w:lang w:val="en-US" w:eastAsia="zh-CN"/>
        </w:rPr>
        <w:t>后勤保障组落实物业相关人员配合街道</w:t>
      </w:r>
      <w:r>
        <w:rPr>
          <w:rStyle w:val="9"/>
          <w:rFonts w:hint="eastAsia" w:ascii="仿宋" w:hAnsi="仿宋" w:eastAsia="仿宋" w:cs="仿宋"/>
          <w:b w:val="0"/>
          <w:bCs w:val="0"/>
          <w:color w:val="auto"/>
          <w:sz w:val="32"/>
          <w:szCs w:val="32"/>
        </w:rPr>
        <w:t>做好垃圾收运及环境消毒，并做好记录</w:t>
      </w:r>
      <w:r>
        <w:rPr>
          <w:rStyle w:val="9"/>
          <w:rFonts w:hint="eastAsia" w:ascii="仿宋" w:hAnsi="仿宋" w:eastAsia="仿宋" w:cs="仿宋"/>
          <w:b w:val="0"/>
          <w:bCs w:val="0"/>
          <w:color w:val="auto"/>
          <w:sz w:val="32"/>
          <w:szCs w:val="32"/>
          <w:lang w:eastAsia="zh-CN"/>
        </w:rPr>
        <w:t>。</w:t>
      </w:r>
      <w:r>
        <w:rPr>
          <w:rStyle w:val="9"/>
          <w:rFonts w:hint="eastAsia" w:ascii="仿宋" w:hAnsi="仿宋" w:eastAsia="仿宋" w:cs="仿宋"/>
          <w:b w:val="0"/>
          <w:bCs w:val="0"/>
          <w:color w:val="auto"/>
          <w:sz w:val="32"/>
          <w:szCs w:val="32"/>
          <w:lang w:val="en-US" w:eastAsia="zh-CN"/>
        </w:rPr>
        <w:t>在街道卫生部门指导下，进行</w:t>
      </w:r>
      <w:r>
        <w:rPr>
          <w:rStyle w:val="9"/>
          <w:rFonts w:hint="eastAsia" w:ascii="仿宋" w:hAnsi="仿宋" w:eastAsia="仿宋" w:cs="仿宋"/>
          <w:b w:val="0"/>
          <w:bCs w:val="0"/>
          <w:color w:val="auto"/>
          <w:sz w:val="32"/>
          <w:szCs w:val="32"/>
        </w:rPr>
        <w:t>预防性消毒。</w:t>
      </w:r>
      <w:r>
        <w:rPr>
          <w:rStyle w:val="9"/>
          <w:rFonts w:hint="eastAsia" w:ascii="仿宋" w:hAnsi="仿宋" w:eastAsia="仿宋" w:cs="仿宋"/>
          <w:b w:val="0"/>
          <w:bCs w:val="0"/>
          <w:color w:val="auto"/>
          <w:sz w:val="32"/>
          <w:szCs w:val="32"/>
          <w:lang w:val="en-US" w:eastAsia="zh-CN"/>
        </w:rPr>
        <w:t>配合</w:t>
      </w:r>
      <w:r>
        <w:rPr>
          <w:rStyle w:val="9"/>
          <w:rFonts w:hint="eastAsia" w:ascii="仿宋" w:hAnsi="仿宋" w:eastAsia="仿宋" w:cs="仿宋"/>
          <w:b w:val="0"/>
          <w:bCs w:val="0"/>
          <w:color w:val="auto"/>
          <w:sz w:val="32"/>
          <w:szCs w:val="32"/>
        </w:rPr>
        <w:t>街道管理部门</w:t>
      </w:r>
      <w:r>
        <w:rPr>
          <w:rStyle w:val="9"/>
          <w:rFonts w:hint="eastAsia" w:ascii="仿宋" w:hAnsi="仿宋" w:eastAsia="仿宋" w:cs="仿宋"/>
          <w:b w:val="0"/>
          <w:bCs w:val="0"/>
          <w:color w:val="auto"/>
          <w:sz w:val="32"/>
          <w:szCs w:val="32"/>
          <w:lang w:val="en-US" w:eastAsia="zh-CN"/>
        </w:rPr>
        <w:t>进行闭环</w:t>
      </w:r>
      <w:r>
        <w:rPr>
          <w:rStyle w:val="9"/>
          <w:rFonts w:hint="eastAsia" w:ascii="仿宋" w:hAnsi="仿宋" w:eastAsia="仿宋" w:cs="仿宋"/>
          <w:b w:val="0"/>
          <w:bCs w:val="0"/>
          <w:color w:val="auto"/>
          <w:sz w:val="32"/>
          <w:szCs w:val="32"/>
        </w:rPr>
        <w:t>管理期间医疗废弃物</w:t>
      </w:r>
      <w:r>
        <w:rPr>
          <w:rStyle w:val="9"/>
          <w:rFonts w:hint="eastAsia" w:ascii="仿宋" w:hAnsi="仿宋" w:eastAsia="仿宋" w:cs="仿宋"/>
          <w:b w:val="0"/>
          <w:bCs w:val="0"/>
          <w:color w:val="auto"/>
          <w:sz w:val="32"/>
          <w:szCs w:val="32"/>
          <w:lang w:val="en-US" w:eastAsia="zh-CN"/>
        </w:rPr>
        <w:t>的</w:t>
      </w:r>
      <w:r>
        <w:rPr>
          <w:rStyle w:val="9"/>
          <w:rFonts w:hint="eastAsia" w:ascii="仿宋" w:hAnsi="仿宋" w:eastAsia="仿宋" w:cs="仿宋"/>
          <w:b w:val="0"/>
          <w:bCs w:val="0"/>
          <w:color w:val="auto"/>
          <w:sz w:val="32"/>
          <w:szCs w:val="32"/>
        </w:rPr>
        <w:t>处置。</w:t>
      </w:r>
    </w:p>
    <w:p>
      <w:pPr>
        <w:numPr>
          <w:ilvl w:val="0"/>
          <w:numId w:val="1"/>
        </w:numPr>
        <w:spacing w:line="600" w:lineRule="exact"/>
        <w:ind w:left="-10" w:leftChars="0" w:firstLine="640" w:firstLineChars="0"/>
        <w:rPr>
          <w:rStyle w:val="9"/>
          <w:rFonts w:hint="eastAsia" w:ascii="黑体" w:hAnsi="黑体" w:eastAsia="黑体"/>
          <w:b w:val="0"/>
          <w:bCs w:val="0"/>
          <w:sz w:val="32"/>
          <w:szCs w:val="32"/>
          <w:lang w:val="en-US" w:eastAsia="zh-CN"/>
        </w:rPr>
      </w:pPr>
      <w:r>
        <w:rPr>
          <w:rStyle w:val="9"/>
          <w:rFonts w:hint="eastAsia" w:ascii="黑体" w:hAnsi="黑体" w:eastAsia="黑体"/>
          <w:b w:val="0"/>
          <w:bCs w:val="0"/>
          <w:sz w:val="32"/>
          <w:szCs w:val="32"/>
          <w:lang w:val="en-US" w:eastAsia="zh-CN"/>
        </w:rPr>
        <w:t>闭环管理解除</w:t>
      </w:r>
    </w:p>
    <w:p>
      <w:pPr>
        <w:spacing w:line="600" w:lineRule="exact"/>
        <w:ind w:firstLine="640"/>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根据疾控卫生部门通知，上报学校疫情防控工作领导小组，决定学校闭环管理解除。</w:t>
      </w:r>
    </w:p>
    <w:p>
      <w:pPr>
        <w:spacing w:line="600" w:lineRule="exact"/>
        <w:ind w:firstLine="640"/>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rPr>
        <w:t>学生组、教工组、继续教育组</w:t>
      </w:r>
      <w:r>
        <w:rPr>
          <w:rStyle w:val="9"/>
          <w:rFonts w:hint="eastAsia" w:ascii="仿宋" w:hAnsi="仿宋" w:eastAsia="仿宋" w:cs="仿宋"/>
          <w:b w:val="0"/>
          <w:bCs w:val="0"/>
          <w:color w:val="auto"/>
          <w:sz w:val="32"/>
          <w:szCs w:val="32"/>
          <w:lang w:val="en-US" w:eastAsia="zh-CN"/>
        </w:rPr>
        <w:t>负责通知全体师生员工解除时间及其他注意事项。</w:t>
      </w:r>
    </w:p>
    <w:p>
      <w:pPr>
        <w:spacing w:line="600" w:lineRule="exact"/>
        <w:ind w:firstLine="640"/>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后勤保障组负责落实</w:t>
      </w:r>
      <w:r>
        <w:rPr>
          <w:rStyle w:val="9"/>
          <w:rFonts w:hint="eastAsia" w:ascii="仿宋" w:hAnsi="仿宋" w:eastAsia="仿宋" w:cs="仿宋"/>
          <w:b w:val="0"/>
          <w:bCs w:val="0"/>
          <w:color w:val="auto"/>
          <w:sz w:val="32"/>
          <w:szCs w:val="32"/>
        </w:rPr>
        <w:t>相关</w:t>
      </w:r>
      <w:r>
        <w:rPr>
          <w:rStyle w:val="9"/>
          <w:rFonts w:hint="eastAsia" w:ascii="仿宋" w:hAnsi="仿宋" w:eastAsia="仿宋" w:cs="仿宋"/>
          <w:b w:val="0"/>
          <w:bCs w:val="0"/>
          <w:color w:val="auto"/>
          <w:sz w:val="32"/>
          <w:szCs w:val="32"/>
          <w:lang w:val="en-US" w:eastAsia="zh-CN"/>
        </w:rPr>
        <w:t>区域清洁消毒，以及后续恢复整理工作。</w:t>
      </w:r>
    </w:p>
    <w:p>
      <w:pPr>
        <w:spacing w:line="600" w:lineRule="exact"/>
        <w:ind w:firstLine="640"/>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综合协调组负责学校闭环管理整体情况总结汇报工作。</w:t>
      </w:r>
    </w:p>
    <w:p>
      <w:pPr>
        <w:spacing w:line="600" w:lineRule="exact"/>
        <w:ind w:firstLine="640"/>
        <w:rPr>
          <w:rStyle w:val="9"/>
          <w:rFonts w:hint="eastAsia" w:ascii="仿宋" w:hAnsi="仿宋" w:eastAsia="仿宋" w:cs="仿宋"/>
          <w:b w:val="0"/>
          <w:bCs w:val="0"/>
          <w:color w:val="auto"/>
          <w:sz w:val="32"/>
          <w:szCs w:val="32"/>
          <w:lang w:val="en-US" w:eastAsia="zh-CN"/>
        </w:rPr>
      </w:pPr>
    </w:p>
    <w:p>
      <w:pPr>
        <w:wordWrap w:val="0"/>
        <w:spacing w:line="600" w:lineRule="exact"/>
        <w:ind w:firstLine="640"/>
        <w:jc w:val="right"/>
        <w:rPr>
          <w:rStyle w:val="9"/>
          <w:rFonts w:hint="default"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 xml:space="preserve">上海戏剧学院  </w:t>
      </w:r>
    </w:p>
    <w:p>
      <w:pPr>
        <w:spacing w:line="600" w:lineRule="exact"/>
        <w:ind w:firstLine="640"/>
        <w:jc w:val="right"/>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2021年11月1日</w:t>
      </w: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ind w:firstLine="640"/>
        <w:jc w:val="right"/>
        <w:rPr>
          <w:rStyle w:val="9"/>
          <w:rFonts w:hint="eastAsia" w:ascii="仿宋" w:hAnsi="仿宋" w:eastAsia="仿宋" w:cs="仿宋"/>
          <w:b w:val="0"/>
          <w:bCs w:val="0"/>
          <w:color w:val="auto"/>
          <w:sz w:val="32"/>
          <w:szCs w:val="32"/>
          <w:lang w:val="en-US" w:eastAsia="zh-CN"/>
        </w:rPr>
      </w:pPr>
    </w:p>
    <w:p>
      <w:pPr>
        <w:spacing w:line="600" w:lineRule="exact"/>
        <w:jc w:val="center"/>
        <w:rPr>
          <w:rStyle w:val="9"/>
          <w:rFonts w:hint="default" w:ascii="仿宋" w:hAnsi="仿宋" w:eastAsia="仿宋" w:cs="仿宋"/>
          <w:b/>
          <w:bCs/>
          <w:color w:val="auto"/>
          <w:sz w:val="32"/>
          <w:szCs w:val="32"/>
          <w:lang w:val="en-US" w:eastAsia="zh-CN"/>
        </w:rPr>
      </w:pPr>
      <w:r>
        <w:rPr>
          <w:rStyle w:val="9"/>
          <w:rFonts w:hint="default" w:ascii="仿宋" w:hAnsi="仿宋" w:eastAsia="仿宋" w:cs="仿宋"/>
          <w:b/>
          <w:bCs/>
          <w:color w:val="auto"/>
          <w:sz w:val="32"/>
          <w:szCs w:val="32"/>
          <w:lang w:val="en-US" w:eastAsia="zh-CN"/>
        </w:rPr>
        <w:t>上海戏剧学院新型冠状病毒肺炎疫情防控</w:t>
      </w:r>
      <w:r>
        <w:rPr>
          <w:rStyle w:val="9"/>
          <w:rFonts w:hint="eastAsia" w:ascii="仿宋" w:hAnsi="仿宋" w:eastAsia="仿宋" w:cs="仿宋"/>
          <w:b/>
          <w:bCs/>
          <w:color w:val="auto"/>
          <w:sz w:val="32"/>
          <w:szCs w:val="32"/>
          <w:lang w:val="en-US" w:eastAsia="zh-CN"/>
        </w:rPr>
        <w:t>应急处置领导</w:t>
      </w:r>
      <w:r>
        <w:rPr>
          <w:rStyle w:val="9"/>
          <w:rFonts w:hint="default" w:ascii="仿宋" w:hAnsi="仿宋" w:eastAsia="仿宋" w:cs="仿宋"/>
          <w:b/>
          <w:bCs/>
          <w:color w:val="auto"/>
          <w:sz w:val="32"/>
          <w:szCs w:val="32"/>
          <w:lang w:val="en-US" w:eastAsia="zh-CN"/>
        </w:rPr>
        <w:t>小组</w:t>
      </w:r>
    </w:p>
    <w:p>
      <w:pPr>
        <w:spacing w:line="600" w:lineRule="exact"/>
        <w:jc w:val="center"/>
        <w:rPr>
          <w:rStyle w:val="9"/>
          <w:rFonts w:hint="default" w:ascii="仿宋" w:hAnsi="仿宋" w:eastAsia="仿宋" w:cs="仿宋"/>
          <w:b/>
          <w:bCs/>
          <w:color w:val="auto"/>
          <w:sz w:val="32"/>
          <w:szCs w:val="32"/>
          <w:lang w:val="en-US" w:eastAsia="zh-CN"/>
        </w:rPr>
      </w:pPr>
      <w:r>
        <w:rPr>
          <w:rStyle w:val="9"/>
          <w:rFonts w:hint="default" w:ascii="仿宋" w:hAnsi="仿宋" w:eastAsia="仿宋" w:cs="仿宋"/>
          <w:b/>
          <w:bCs/>
          <w:color w:val="auto"/>
          <w:sz w:val="32"/>
          <w:szCs w:val="32"/>
          <w:lang w:val="en-US" w:eastAsia="zh-CN"/>
        </w:rPr>
        <w:t>及其工作组名单</w:t>
      </w:r>
    </w:p>
    <w:p>
      <w:pPr>
        <w:spacing w:line="600" w:lineRule="exact"/>
        <w:jc w:val="both"/>
        <w:rPr>
          <w:rStyle w:val="9"/>
          <w:rFonts w:hint="default" w:ascii="仿宋" w:hAnsi="仿宋" w:eastAsia="仿宋" w:cs="仿宋"/>
          <w:b w:val="0"/>
          <w:bCs w:val="0"/>
          <w:color w:val="auto"/>
          <w:sz w:val="32"/>
          <w:szCs w:val="32"/>
          <w:lang w:val="en-US" w:eastAsia="zh-CN"/>
        </w:rPr>
      </w:pPr>
      <w:bookmarkStart w:id="0" w:name="_GoBack"/>
      <w:bookmarkEnd w:id="0"/>
      <w:r>
        <w:rPr>
          <w:rStyle w:val="9"/>
          <w:rFonts w:hint="default" w:ascii="仿宋" w:hAnsi="仿宋" w:eastAsia="仿宋" w:cs="仿宋"/>
          <w:b w:val="0"/>
          <w:bCs w:val="0"/>
          <w:color w:val="auto"/>
          <w:sz w:val="32"/>
          <w:szCs w:val="32"/>
          <w:lang w:val="en-US" w:eastAsia="zh-CN"/>
        </w:rPr>
        <w:t>组</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长：谢</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巍</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黄昌勇</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常务副组长：张伟令</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副组长：胡</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敏</w:t>
      </w:r>
      <w:r>
        <w:rPr>
          <w:rStyle w:val="9"/>
          <w:rFonts w:hint="eastAsia" w:ascii="仿宋" w:hAnsi="仿宋" w:eastAsia="仿宋" w:cs="仿宋"/>
          <w:b w:val="0"/>
          <w:bCs w:val="0"/>
          <w:color w:val="auto"/>
          <w:sz w:val="32"/>
          <w:szCs w:val="32"/>
          <w:lang w:val="en-US" w:eastAsia="zh-CN"/>
        </w:rPr>
        <w:t>、</w:t>
      </w:r>
      <w:r>
        <w:rPr>
          <w:rStyle w:val="9"/>
          <w:rFonts w:hint="default" w:ascii="仿宋" w:hAnsi="仿宋" w:eastAsia="仿宋" w:cs="仿宋"/>
          <w:b w:val="0"/>
          <w:bCs w:val="0"/>
          <w:color w:val="auto"/>
          <w:sz w:val="32"/>
          <w:szCs w:val="32"/>
          <w:lang w:val="en-US" w:eastAsia="zh-CN"/>
        </w:rPr>
        <w:t>周银娥</w:t>
      </w:r>
      <w:r>
        <w:rPr>
          <w:rStyle w:val="9"/>
          <w:rFonts w:hint="eastAsia" w:ascii="仿宋" w:hAnsi="仿宋" w:eastAsia="仿宋" w:cs="仿宋"/>
          <w:b w:val="0"/>
          <w:bCs w:val="0"/>
          <w:color w:val="auto"/>
          <w:sz w:val="32"/>
          <w:szCs w:val="32"/>
          <w:lang w:val="en-US" w:eastAsia="zh-CN"/>
        </w:rPr>
        <w:t>、</w:t>
      </w:r>
      <w:r>
        <w:rPr>
          <w:rStyle w:val="9"/>
          <w:rFonts w:hint="default" w:ascii="仿宋" w:hAnsi="仿宋" w:eastAsia="仿宋" w:cs="仿宋"/>
          <w:b w:val="0"/>
          <w:bCs w:val="0"/>
          <w:color w:val="auto"/>
          <w:sz w:val="32"/>
          <w:szCs w:val="32"/>
          <w:lang w:val="en-US" w:eastAsia="zh-CN"/>
        </w:rPr>
        <w:t>唐立兔</w:t>
      </w:r>
      <w:r>
        <w:rPr>
          <w:rStyle w:val="9"/>
          <w:rFonts w:hint="eastAsia" w:ascii="仿宋" w:hAnsi="仿宋" w:eastAsia="仿宋" w:cs="仿宋"/>
          <w:b w:val="0"/>
          <w:bCs w:val="0"/>
          <w:color w:val="auto"/>
          <w:sz w:val="32"/>
          <w:szCs w:val="32"/>
          <w:lang w:val="en-US" w:eastAsia="zh-CN"/>
        </w:rPr>
        <w:t>、</w:t>
      </w:r>
      <w:r>
        <w:rPr>
          <w:rStyle w:val="9"/>
          <w:rFonts w:hint="default" w:ascii="仿宋" w:hAnsi="仿宋" w:eastAsia="仿宋" w:cs="仿宋"/>
          <w:b w:val="0"/>
          <w:bCs w:val="0"/>
          <w:color w:val="auto"/>
          <w:sz w:val="32"/>
          <w:szCs w:val="32"/>
          <w:lang w:val="en-US" w:eastAsia="zh-CN"/>
        </w:rPr>
        <w:t>杨</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扬</w:t>
      </w:r>
      <w:r>
        <w:rPr>
          <w:rStyle w:val="9"/>
          <w:rFonts w:hint="eastAsia" w:ascii="仿宋" w:hAnsi="仿宋" w:eastAsia="仿宋" w:cs="仿宋"/>
          <w:b w:val="0"/>
          <w:bCs w:val="0"/>
          <w:color w:val="auto"/>
          <w:sz w:val="32"/>
          <w:szCs w:val="32"/>
          <w:lang w:val="en-US" w:eastAsia="zh-CN"/>
        </w:rPr>
        <w:t>、</w:t>
      </w:r>
      <w:r>
        <w:rPr>
          <w:rStyle w:val="9"/>
          <w:rFonts w:hint="default" w:ascii="仿宋" w:hAnsi="仿宋" w:eastAsia="仿宋" w:cs="仿宋"/>
          <w:b w:val="0"/>
          <w:bCs w:val="0"/>
          <w:color w:val="auto"/>
          <w:sz w:val="32"/>
          <w:szCs w:val="32"/>
          <w:lang w:val="en-US" w:eastAsia="zh-CN"/>
        </w:rPr>
        <w:t>刘</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庆</w:t>
      </w:r>
      <w:r>
        <w:rPr>
          <w:rStyle w:val="9"/>
          <w:rFonts w:hint="eastAsia" w:ascii="仿宋" w:hAnsi="仿宋" w:eastAsia="仿宋" w:cs="仿宋"/>
          <w:b w:val="0"/>
          <w:bCs w:val="0"/>
          <w:color w:val="auto"/>
          <w:sz w:val="32"/>
          <w:szCs w:val="32"/>
          <w:lang w:val="en-US" w:eastAsia="zh-CN"/>
        </w:rPr>
        <w:t>、</w:t>
      </w:r>
      <w:r>
        <w:rPr>
          <w:rStyle w:val="9"/>
          <w:rFonts w:hint="default" w:ascii="仿宋" w:hAnsi="仿宋" w:eastAsia="仿宋" w:cs="仿宋"/>
          <w:b w:val="0"/>
          <w:bCs w:val="0"/>
          <w:color w:val="auto"/>
          <w:sz w:val="32"/>
          <w:szCs w:val="32"/>
          <w:lang w:val="en-US" w:eastAsia="zh-CN"/>
        </w:rPr>
        <w:t>张佳春</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联络员：李冬梅</w:t>
      </w:r>
    </w:p>
    <w:p>
      <w:pPr>
        <w:numPr>
          <w:numId w:val="0"/>
        </w:numPr>
        <w:spacing w:line="600" w:lineRule="exact"/>
        <w:jc w:val="both"/>
        <w:rPr>
          <w:rStyle w:val="9"/>
          <w:rFonts w:hint="default"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1.</w:t>
      </w:r>
      <w:r>
        <w:rPr>
          <w:rStyle w:val="9"/>
          <w:rFonts w:hint="default" w:ascii="仿宋" w:hAnsi="仿宋" w:eastAsia="仿宋" w:cs="仿宋"/>
          <w:b w:val="0"/>
          <w:bCs w:val="0"/>
          <w:color w:val="auto"/>
          <w:sz w:val="32"/>
          <w:szCs w:val="32"/>
          <w:lang w:val="en-US" w:eastAsia="zh-CN"/>
        </w:rPr>
        <w:t>学生组</w:t>
      </w:r>
      <w:r>
        <w:rPr>
          <w:rStyle w:val="9"/>
          <w:rFonts w:hint="eastAsia" w:ascii="仿宋" w:hAnsi="仿宋" w:eastAsia="仿宋" w:cs="仿宋"/>
          <w:b w:val="0"/>
          <w:bCs w:val="0"/>
          <w:color w:val="auto"/>
          <w:sz w:val="32"/>
          <w:szCs w:val="32"/>
          <w:lang w:val="en-US" w:eastAsia="zh-CN"/>
        </w:rPr>
        <w:t>负责人</w:t>
      </w:r>
      <w:r>
        <w:rPr>
          <w:rStyle w:val="9"/>
          <w:rFonts w:hint="default" w:ascii="仿宋" w:hAnsi="仿宋" w:eastAsia="仿宋" w:cs="仿宋"/>
          <w:b w:val="0"/>
          <w:bCs w:val="0"/>
          <w:color w:val="auto"/>
          <w:sz w:val="32"/>
          <w:szCs w:val="32"/>
          <w:lang w:val="en-US" w:eastAsia="zh-CN"/>
        </w:rPr>
        <w:t>：李冬梅</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2.教工组</w:t>
      </w:r>
      <w:r>
        <w:rPr>
          <w:rStyle w:val="9"/>
          <w:rFonts w:hint="eastAsia" w:ascii="仿宋" w:hAnsi="仿宋" w:eastAsia="仿宋" w:cs="仿宋"/>
          <w:b w:val="0"/>
          <w:bCs w:val="0"/>
          <w:color w:val="auto"/>
          <w:sz w:val="32"/>
          <w:szCs w:val="32"/>
          <w:lang w:val="en-US" w:eastAsia="zh-CN"/>
        </w:rPr>
        <w:t>负责人</w:t>
      </w:r>
      <w:r>
        <w:rPr>
          <w:rStyle w:val="9"/>
          <w:rFonts w:hint="default" w:ascii="仿宋" w:hAnsi="仿宋" w:eastAsia="仿宋" w:cs="仿宋"/>
          <w:b w:val="0"/>
          <w:bCs w:val="0"/>
          <w:color w:val="auto"/>
          <w:sz w:val="32"/>
          <w:szCs w:val="32"/>
          <w:lang w:val="en-US" w:eastAsia="zh-CN"/>
        </w:rPr>
        <w:t>：陈</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云</w:t>
      </w:r>
    </w:p>
    <w:p>
      <w:pPr>
        <w:spacing w:line="600" w:lineRule="exact"/>
        <w:ind w:left="0" w:leftChars="0"/>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3.教学组</w:t>
      </w:r>
      <w:r>
        <w:rPr>
          <w:rStyle w:val="9"/>
          <w:rFonts w:hint="eastAsia" w:ascii="仿宋" w:hAnsi="仿宋" w:eastAsia="仿宋" w:cs="仿宋"/>
          <w:b w:val="0"/>
          <w:bCs w:val="0"/>
          <w:color w:val="auto"/>
          <w:sz w:val="32"/>
          <w:szCs w:val="32"/>
          <w:lang w:val="en-US" w:eastAsia="zh-CN"/>
        </w:rPr>
        <w:t>负责人</w:t>
      </w:r>
      <w:r>
        <w:rPr>
          <w:rStyle w:val="9"/>
          <w:rFonts w:hint="default" w:ascii="仿宋" w:hAnsi="仿宋" w:eastAsia="仿宋" w:cs="仿宋"/>
          <w:b w:val="0"/>
          <w:bCs w:val="0"/>
          <w:color w:val="auto"/>
          <w:sz w:val="32"/>
          <w:szCs w:val="32"/>
          <w:lang w:val="en-US" w:eastAsia="zh-CN"/>
        </w:rPr>
        <w:t>：沈</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亮</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4.后保组</w:t>
      </w:r>
      <w:r>
        <w:rPr>
          <w:rStyle w:val="9"/>
          <w:rFonts w:hint="eastAsia" w:ascii="仿宋" w:hAnsi="仿宋" w:eastAsia="仿宋" w:cs="仿宋"/>
          <w:b w:val="0"/>
          <w:bCs w:val="0"/>
          <w:color w:val="auto"/>
          <w:sz w:val="32"/>
          <w:szCs w:val="32"/>
          <w:lang w:val="en-US" w:eastAsia="zh-CN"/>
        </w:rPr>
        <w:t>负责人</w:t>
      </w:r>
      <w:r>
        <w:rPr>
          <w:rStyle w:val="9"/>
          <w:rFonts w:hint="default" w:ascii="仿宋" w:hAnsi="仿宋" w:eastAsia="仿宋" w:cs="仿宋"/>
          <w:b w:val="0"/>
          <w:bCs w:val="0"/>
          <w:color w:val="auto"/>
          <w:sz w:val="32"/>
          <w:szCs w:val="32"/>
          <w:lang w:val="en-US" w:eastAsia="zh-CN"/>
        </w:rPr>
        <w:t>：何</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亮</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5.招生组</w:t>
      </w:r>
      <w:r>
        <w:rPr>
          <w:rStyle w:val="9"/>
          <w:rFonts w:hint="eastAsia" w:ascii="仿宋" w:hAnsi="仿宋" w:eastAsia="仿宋" w:cs="仿宋"/>
          <w:b w:val="0"/>
          <w:bCs w:val="0"/>
          <w:color w:val="auto"/>
          <w:sz w:val="32"/>
          <w:szCs w:val="32"/>
          <w:lang w:val="en-US" w:eastAsia="zh-CN"/>
        </w:rPr>
        <w:t>负责人</w:t>
      </w:r>
      <w:r>
        <w:rPr>
          <w:rStyle w:val="9"/>
          <w:rFonts w:hint="default" w:ascii="仿宋" w:hAnsi="仿宋" w:eastAsia="仿宋" w:cs="仿宋"/>
          <w:b w:val="0"/>
          <w:bCs w:val="0"/>
          <w:color w:val="auto"/>
          <w:sz w:val="32"/>
          <w:szCs w:val="32"/>
          <w:lang w:val="en-US" w:eastAsia="zh-CN"/>
        </w:rPr>
        <w:t>：郭辰艳</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6.继教组</w:t>
      </w:r>
      <w:r>
        <w:rPr>
          <w:rStyle w:val="9"/>
          <w:rFonts w:hint="eastAsia" w:ascii="仿宋" w:hAnsi="仿宋" w:eastAsia="仿宋" w:cs="仿宋"/>
          <w:b w:val="0"/>
          <w:bCs w:val="0"/>
          <w:color w:val="auto"/>
          <w:sz w:val="32"/>
          <w:szCs w:val="32"/>
          <w:lang w:val="en-US" w:eastAsia="zh-CN"/>
        </w:rPr>
        <w:t>负责人</w:t>
      </w:r>
      <w:r>
        <w:rPr>
          <w:rStyle w:val="9"/>
          <w:rFonts w:hint="default" w:ascii="仿宋" w:hAnsi="仿宋" w:eastAsia="仿宋" w:cs="仿宋"/>
          <w:b w:val="0"/>
          <w:bCs w:val="0"/>
          <w:color w:val="auto"/>
          <w:sz w:val="32"/>
          <w:szCs w:val="32"/>
          <w:lang w:val="en-US" w:eastAsia="zh-CN"/>
        </w:rPr>
        <w:t>：张</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军</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7.协调组</w:t>
      </w:r>
      <w:r>
        <w:rPr>
          <w:rStyle w:val="9"/>
          <w:rFonts w:hint="eastAsia" w:ascii="仿宋" w:hAnsi="仿宋" w:eastAsia="仿宋" w:cs="仿宋"/>
          <w:b w:val="0"/>
          <w:bCs w:val="0"/>
          <w:color w:val="auto"/>
          <w:sz w:val="32"/>
          <w:szCs w:val="32"/>
          <w:lang w:val="en-US" w:eastAsia="zh-CN"/>
        </w:rPr>
        <w:t>负责人</w:t>
      </w:r>
      <w:r>
        <w:rPr>
          <w:rStyle w:val="9"/>
          <w:rFonts w:hint="default" w:ascii="仿宋" w:hAnsi="仿宋" w:eastAsia="仿宋" w:cs="仿宋"/>
          <w:b w:val="0"/>
          <w:bCs w:val="0"/>
          <w:color w:val="auto"/>
          <w:sz w:val="32"/>
          <w:szCs w:val="32"/>
          <w:lang w:val="en-US" w:eastAsia="zh-CN"/>
        </w:rPr>
        <w:t>：徐</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咏</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8.督察组</w:t>
      </w:r>
      <w:r>
        <w:rPr>
          <w:rStyle w:val="9"/>
          <w:rFonts w:hint="eastAsia" w:ascii="仿宋" w:hAnsi="仿宋" w:eastAsia="仿宋" w:cs="仿宋"/>
          <w:b w:val="0"/>
          <w:bCs w:val="0"/>
          <w:color w:val="auto"/>
          <w:sz w:val="32"/>
          <w:szCs w:val="32"/>
          <w:lang w:val="en-US" w:eastAsia="zh-CN"/>
        </w:rPr>
        <w:t>负责人</w:t>
      </w:r>
      <w:r>
        <w:rPr>
          <w:rStyle w:val="9"/>
          <w:rFonts w:hint="default" w:ascii="仿宋" w:hAnsi="仿宋" w:eastAsia="仿宋" w:cs="仿宋"/>
          <w:b w:val="0"/>
          <w:bCs w:val="0"/>
          <w:color w:val="auto"/>
          <w:sz w:val="32"/>
          <w:szCs w:val="32"/>
          <w:lang w:val="en-US" w:eastAsia="zh-CN"/>
        </w:rPr>
        <w:t>：刘春友</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9.</w:t>
      </w:r>
      <w:r>
        <w:rPr>
          <w:rStyle w:val="9"/>
          <w:rFonts w:hint="default" w:ascii="仿宋" w:hAnsi="仿宋" w:eastAsia="仿宋" w:cs="仿宋"/>
          <w:b w:val="0"/>
          <w:bCs w:val="0"/>
          <w:color w:val="auto"/>
          <w:sz w:val="32"/>
          <w:szCs w:val="32"/>
          <w:lang w:val="en-US" w:eastAsia="zh-CN"/>
        </w:rPr>
        <w:t>附属戏曲学校</w:t>
      </w:r>
      <w:r>
        <w:rPr>
          <w:rStyle w:val="9"/>
          <w:rFonts w:hint="eastAsia" w:ascii="仿宋" w:hAnsi="仿宋" w:eastAsia="仿宋" w:cs="仿宋"/>
          <w:b w:val="0"/>
          <w:bCs w:val="0"/>
          <w:color w:val="auto"/>
          <w:sz w:val="32"/>
          <w:szCs w:val="32"/>
          <w:lang w:val="en-US" w:eastAsia="zh-CN"/>
        </w:rPr>
        <w:t>：张  军（戏）</w:t>
      </w:r>
    </w:p>
    <w:p>
      <w:pPr>
        <w:spacing w:line="600" w:lineRule="exact"/>
        <w:jc w:val="both"/>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10.</w:t>
      </w:r>
      <w:r>
        <w:rPr>
          <w:rStyle w:val="9"/>
          <w:rFonts w:hint="default" w:ascii="仿宋" w:hAnsi="仿宋" w:eastAsia="仿宋" w:cs="仿宋"/>
          <w:b w:val="0"/>
          <w:bCs w:val="0"/>
          <w:color w:val="auto"/>
          <w:sz w:val="32"/>
          <w:szCs w:val="32"/>
          <w:lang w:val="en-US" w:eastAsia="zh-CN"/>
        </w:rPr>
        <w:t>附属舞蹈学校</w:t>
      </w:r>
      <w:r>
        <w:rPr>
          <w:rStyle w:val="9"/>
          <w:rFonts w:hint="eastAsia" w:ascii="仿宋" w:hAnsi="仿宋" w:eastAsia="仿宋" w:cs="仿宋"/>
          <w:b w:val="0"/>
          <w:bCs w:val="0"/>
          <w:color w:val="auto"/>
          <w:sz w:val="32"/>
          <w:szCs w:val="32"/>
          <w:lang w:val="en-US" w:eastAsia="zh-CN"/>
        </w:rPr>
        <w:t>：吴  洁</w:t>
      </w:r>
    </w:p>
    <w:p>
      <w:pPr>
        <w:spacing w:line="600" w:lineRule="exact"/>
        <w:jc w:val="both"/>
        <w:rPr>
          <w:rStyle w:val="9"/>
          <w:rFonts w:hint="eastAsia" w:ascii="仿宋" w:hAnsi="仿宋" w:eastAsia="仿宋" w:cs="仿宋"/>
          <w:b w:val="0"/>
          <w:bCs w:val="0"/>
          <w:color w:val="auto"/>
          <w:sz w:val="32"/>
          <w:szCs w:val="32"/>
          <w:lang w:val="en-US" w:eastAsia="zh-CN"/>
        </w:rPr>
      </w:pPr>
    </w:p>
    <w:p>
      <w:pPr>
        <w:spacing w:line="600" w:lineRule="exact"/>
        <w:jc w:val="both"/>
        <w:rPr>
          <w:rStyle w:val="9"/>
          <w:rFonts w:hint="eastAsia"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应急处置四校区负责院领导:</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周银娥</w:t>
      </w:r>
      <w:r>
        <w:rPr>
          <w:rStyle w:val="9"/>
          <w:rFonts w:hint="eastAsia" w:ascii="仿宋" w:hAnsi="仿宋" w:eastAsia="仿宋" w:cs="仿宋"/>
          <w:b w:val="0"/>
          <w:bCs w:val="0"/>
          <w:color w:val="auto"/>
          <w:sz w:val="32"/>
          <w:szCs w:val="32"/>
          <w:lang w:val="en-US" w:eastAsia="zh-CN"/>
        </w:rPr>
        <w:t>——</w:t>
      </w:r>
      <w:r>
        <w:rPr>
          <w:rStyle w:val="9"/>
          <w:rFonts w:hint="default" w:ascii="仿宋" w:hAnsi="仿宋" w:eastAsia="仿宋" w:cs="仿宋"/>
          <w:b w:val="0"/>
          <w:bCs w:val="0"/>
          <w:color w:val="auto"/>
          <w:sz w:val="32"/>
          <w:szCs w:val="32"/>
          <w:lang w:val="en-US" w:eastAsia="zh-CN"/>
        </w:rPr>
        <w:t>莲花路校区</w:t>
      </w:r>
      <w:r>
        <w:rPr>
          <w:rStyle w:val="9"/>
          <w:rFonts w:hint="eastAsia" w:ascii="仿宋" w:hAnsi="仿宋" w:eastAsia="仿宋" w:cs="仿宋"/>
          <w:b w:val="0"/>
          <w:bCs w:val="0"/>
          <w:color w:val="auto"/>
          <w:sz w:val="32"/>
          <w:szCs w:val="32"/>
          <w:lang w:val="en-US" w:eastAsia="zh-CN"/>
        </w:rPr>
        <w:t xml:space="preserve">     张伟令——昌林路校区</w:t>
      </w:r>
    </w:p>
    <w:p>
      <w:pPr>
        <w:spacing w:line="600" w:lineRule="exact"/>
        <w:jc w:val="both"/>
        <w:rPr>
          <w:rStyle w:val="9"/>
          <w:rFonts w:hint="default" w:ascii="仿宋" w:hAnsi="仿宋" w:eastAsia="仿宋" w:cs="仿宋"/>
          <w:b w:val="0"/>
          <w:bCs w:val="0"/>
          <w:color w:val="auto"/>
          <w:sz w:val="32"/>
          <w:szCs w:val="32"/>
          <w:lang w:val="en-US" w:eastAsia="zh-CN"/>
        </w:rPr>
      </w:pPr>
      <w:r>
        <w:rPr>
          <w:rStyle w:val="9"/>
          <w:rFonts w:hint="default" w:ascii="仿宋" w:hAnsi="仿宋" w:eastAsia="仿宋" w:cs="仿宋"/>
          <w:b w:val="0"/>
          <w:bCs w:val="0"/>
          <w:color w:val="auto"/>
          <w:sz w:val="32"/>
          <w:szCs w:val="32"/>
          <w:lang w:val="en-US" w:eastAsia="zh-CN"/>
        </w:rPr>
        <w:t>唐立兔</w:t>
      </w:r>
      <w:r>
        <w:rPr>
          <w:rStyle w:val="9"/>
          <w:rFonts w:hint="eastAsia" w:ascii="仿宋" w:hAnsi="仿宋" w:eastAsia="仿宋" w:cs="仿宋"/>
          <w:b w:val="0"/>
          <w:bCs w:val="0"/>
          <w:color w:val="auto"/>
          <w:sz w:val="32"/>
          <w:szCs w:val="32"/>
          <w:lang w:val="en-US" w:eastAsia="zh-CN"/>
        </w:rPr>
        <w:t>——</w:t>
      </w:r>
      <w:r>
        <w:rPr>
          <w:rStyle w:val="9"/>
          <w:rFonts w:hint="default" w:ascii="仿宋" w:hAnsi="仿宋" w:eastAsia="仿宋" w:cs="仿宋"/>
          <w:b w:val="0"/>
          <w:bCs w:val="0"/>
          <w:color w:val="auto"/>
          <w:sz w:val="32"/>
          <w:szCs w:val="32"/>
          <w:lang w:val="en-US" w:eastAsia="zh-CN"/>
        </w:rPr>
        <w:t>华山路校区</w:t>
      </w:r>
      <w:r>
        <w:rPr>
          <w:rStyle w:val="9"/>
          <w:rFonts w:hint="eastAsia" w:ascii="仿宋" w:hAnsi="仿宋" w:eastAsia="仿宋" w:cs="仿宋"/>
          <w:b w:val="0"/>
          <w:bCs w:val="0"/>
          <w:color w:val="auto"/>
          <w:sz w:val="32"/>
          <w:szCs w:val="32"/>
          <w:lang w:val="en-US" w:eastAsia="zh-CN"/>
        </w:rPr>
        <w:t xml:space="preserve">     </w:t>
      </w:r>
      <w:r>
        <w:rPr>
          <w:rStyle w:val="9"/>
          <w:rFonts w:hint="default" w:ascii="仿宋" w:hAnsi="仿宋" w:eastAsia="仿宋" w:cs="仿宋"/>
          <w:b w:val="0"/>
          <w:bCs w:val="0"/>
          <w:color w:val="auto"/>
          <w:sz w:val="32"/>
          <w:szCs w:val="32"/>
          <w:lang w:val="en-US" w:eastAsia="zh-CN"/>
        </w:rPr>
        <w:t>张佳春</w:t>
      </w:r>
      <w:r>
        <w:rPr>
          <w:rStyle w:val="9"/>
          <w:rFonts w:hint="eastAsia" w:ascii="仿宋" w:hAnsi="仿宋" w:eastAsia="仿宋" w:cs="仿宋"/>
          <w:b w:val="0"/>
          <w:bCs w:val="0"/>
          <w:color w:val="auto"/>
          <w:sz w:val="32"/>
          <w:szCs w:val="32"/>
          <w:lang w:val="en-US" w:eastAsia="zh-CN"/>
        </w:rPr>
        <w:t>——</w:t>
      </w:r>
      <w:r>
        <w:rPr>
          <w:rStyle w:val="9"/>
          <w:rFonts w:hint="default" w:ascii="仿宋" w:hAnsi="仿宋" w:eastAsia="仿宋" w:cs="仿宋"/>
          <w:b w:val="0"/>
          <w:bCs w:val="0"/>
          <w:color w:val="auto"/>
          <w:sz w:val="32"/>
          <w:szCs w:val="32"/>
          <w:lang w:val="en-US" w:eastAsia="zh-CN"/>
        </w:rPr>
        <w:t>虹桥路校区</w:t>
      </w:r>
    </w:p>
    <w:p>
      <w:pPr>
        <w:spacing w:line="600" w:lineRule="exact"/>
        <w:ind w:firstLine="640" w:firstLineChars="200"/>
        <w:jc w:val="both"/>
        <w:rPr>
          <w:rStyle w:val="9"/>
          <w:rFonts w:hint="eastAsia" w:ascii="仿宋" w:hAnsi="仿宋" w:eastAsia="仿宋" w:cs="仿宋"/>
          <w:b w:val="0"/>
          <w:bCs w:val="0"/>
          <w:color w:val="auto"/>
          <w:sz w:val="32"/>
          <w:szCs w:val="32"/>
          <w:lang w:val="en-US" w:eastAsia="zh-CN"/>
        </w:rPr>
      </w:pPr>
    </w:p>
    <w:p>
      <w:pPr>
        <w:spacing w:line="600" w:lineRule="exact"/>
        <w:ind w:firstLine="640" w:firstLineChars="200"/>
        <w:jc w:val="both"/>
        <w:rPr>
          <w:rStyle w:val="9"/>
          <w:rFonts w:hint="default" w:ascii="仿宋" w:hAnsi="仿宋" w:eastAsia="仿宋" w:cs="仿宋"/>
          <w:b w:val="0"/>
          <w:bCs w:val="0"/>
          <w:color w:val="auto"/>
          <w:sz w:val="32"/>
          <w:szCs w:val="32"/>
          <w:lang w:val="en-US" w:eastAsia="zh-CN"/>
        </w:rPr>
      </w:pPr>
      <w:r>
        <w:rPr>
          <w:rStyle w:val="9"/>
          <w:rFonts w:hint="eastAsia" w:ascii="仿宋" w:hAnsi="仿宋" w:eastAsia="仿宋" w:cs="仿宋"/>
          <w:b w:val="0"/>
          <w:bCs w:val="0"/>
          <w:color w:val="auto"/>
          <w:sz w:val="32"/>
          <w:szCs w:val="32"/>
          <w:lang w:val="en-US" w:eastAsia="zh-CN"/>
        </w:rPr>
        <w:t>上述负责同志如因特殊情况无法承担相关工作，应指定其他同志接替，并报领导小组审批同意。</w:t>
      </w:r>
    </w:p>
    <w:sectPr>
      <w:footerReference r:id="rId3" w:type="default"/>
      <w:pgSz w:w="11906" w:h="16838"/>
      <w:pgMar w:top="2098"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2865818"/>
      <w:docPartObj>
        <w:docPartGallery w:val="autotext"/>
      </w:docPartObj>
    </w:sdtPr>
    <w:sdtEndPr>
      <w:rPr>
        <w:rFonts w:asciiTheme="majorEastAsia" w:hAnsiTheme="majorEastAsia" w:eastAsiaTheme="majorEastAsia"/>
        <w:sz w:val="28"/>
        <w:szCs w:val="28"/>
      </w:rPr>
    </w:sdtEndPr>
    <w:sdtContent>
      <w:p>
        <w:pPr>
          <w:pStyle w:val="3"/>
          <w:jc w:val="center"/>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4</w:t>
        </w:r>
        <w:r>
          <w:rPr>
            <w:rFonts w:asciiTheme="majorEastAsia" w:hAnsiTheme="majorEastAsia" w:eastAsiaTheme="majorEastAsia"/>
            <w:sz w:val="28"/>
            <w:szCs w:val="28"/>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FB88D"/>
    <w:multiLevelType w:val="singleLevel"/>
    <w:tmpl w:val="827FB88D"/>
    <w:lvl w:ilvl="0" w:tentative="0">
      <w:start w:val="2"/>
      <w:numFmt w:val="chineseCounting"/>
      <w:suff w:val="nothing"/>
      <w:lvlText w:val="（%1）"/>
      <w:lvlJc w:val="left"/>
      <w:rPr>
        <w:rFonts w:hint="eastAsia"/>
      </w:rPr>
    </w:lvl>
  </w:abstractNum>
  <w:abstractNum w:abstractNumId="1">
    <w:nsid w:val="C5596470"/>
    <w:multiLevelType w:val="singleLevel"/>
    <w:tmpl w:val="C5596470"/>
    <w:lvl w:ilvl="0" w:tentative="0">
      <w:start w:val="1"/>
      <w:numFmt w:val="chineseCounting"/>
      <w:suff w:val="nothing"/>
      <w:lvlText w:val="%1、"/>
      <w:lvlJc w:val="left"/>
      <w:pPr>
        <w:ind w:left="-10"/>
      </w:pPr>
      <w:rPr>
        <w:rFonts w:hint="eastAsia"/>
      </w:rPr>
    </w:lvl>
  </w:abstractNum>
  <w:abstractNum w:abstractNumId="2">
    <w:nsid w:val="684774FF"/>
    <w:multiLevelType w:val="singleLevel"/>
    <w:tmpl w:val="684774FF"/>
    <w:lvl w:ilvl="0" w:tentative="0">
      <w:start w:val="5"/>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86351"/>
    <w:rsid w:val="00006895"/>
    <w:rsid w:val="000105DF"/>
    <w:rsid w:val="000200C9"/>
    <w:rsid w:val="00032BED"/>
    <w:rsid w:val="00033553"/>
    <w:rsid w:val="00056482"/>
    <w:rsid w:val="0007023B"/>
    <w:rsid w:val="00094DB7"/>
    <w:rsid w:val="000B2B3A"/>
    <w:rsid w:val="000B77E2"/>
    <w:rsid w:val="000C7EC8"/>
    <w:rsid w:val="000D6DA2"/>
    <w:rsid w:val="000E0CBE"/>
    <w:rsid w:val="00120ACE"/>
    <w:rsid w:val="001234EB"/>
    <w:rsid w:val="00160FC7"/>
    <w:rsid w:val="001777E7"/>
    <w:rsid w:val="00194853"/>
    <w:rsid w:val="001C07BE"/>
    <w:rsid w:val="001D05CA"/>
    <w:rsid w:val="001E46A0"/>
    <w:rsid w:val="00201532"/>
    <w:rsid w:val="00237105"/>
    <w:rsid w:val="002417D8"/>
    <w:rsid w:val="00242951"/>
    <w:rsid w:val="00282C01"/>
    <w:rsid w:val="00282CAD"/>
    <w:rsid w:val="002B7B19"/>
    <w:rsid w:val="002C652E"/>
    <w:rsid w:val="002D39C9"/>
    <w:rsid w:val="00375209"/>
    <w:rsid w:val="00375996"/>
    <w:rsid w:val="003773E5"/>
    <w:rsid w:val="00383208"/>
    <w:rsid w:val="00396B01"/>
    <w:rsid w:val="00397605"/>
    <w:rsid w:val="00411470"/>
    <w:rsid w:val="00417F48"/>
    <w:rsid w:val="0042553D"/>
    <w:rsid w:val="004258F6"/>
    <w:rsid w:val="00425B94"/>
    <w:rsid w:val="00427CB9"/>
    <w:rsid w:val="004313B3"/>
    <w:rsid w:val="004413A9"/>
    <w:rsid w:val="00463161"/>
    <w:rsid w:val="0047711B"/>
    <w:rsid w:val="00493039"/>
    <w:rsid w:val="00494A7A"/>
    <w:rsid w:val="004B7305"/>
    <w:rsid w:val="004C6492"/>
    <w:rsid w:val="00521C1C"/>
    <w:rsid w:val="00537AD5"/>
    <w:rsid w:val="00553867"/>
    <w:rsid w:val="00586351"/>
    <w:rsid w:val="005A349C"/>
    <w:rsid w:val="005C4928"/>
    <w:rsid w:val="00626800"/>
    <w:rsid w:val="00684921"/>
    <w:rsid w:val="00694A48"/>
    <w:rsid w:val="00696F94"/>
    <w:rsid w:val="006A6879"/>
    <w:rsid w:val="006F411A"/>
    <w:rsid w:val="00706DC9"/>
    <w:rsid w:val="00706E7C"/>
    <w:rsid w:val="00722D8D"/>
    <w:rsid w:val="007232AA"/>
    <w:rsid w:val="00740284"/>
    <w:rsid w:val="00740660"/>
    <w:rsid w:val="00767392"/>
    <w:rsid w:val="007C541C"/>
    <w:rsid w:val="007C7440"/>
    <w:rsid w:val="007E5DE8"/>
    <w:rsid w:val="00832F32"/>
    <w:rsid w:val="00863274"/>
    <w:rsid w:val="00870F34"/>
    <w:rsid w:val="008B0A13"/>
    <w:rsid w:val="008B4A0C"/>
    <w:rsid w:val="008C3051"/>
    <w:rsid w:val="008C733D"/>
    <w:rsid w:val="009073AB"/>
    <w:rsid w:val="009145BD"/>
    <w:rsid w:val="00933840"/>
    <w:rsid w:val="00954134"/>
    <w:rsid w:val="00985B8D"/>
    <w:rsid w:val="00993D95"/>
    <w:rsid w:val="009979D9"/>
    <w:rsid w:val="009A06F3"/>
    <w:rsid w:val="009A766F"/>
    <w:rsid w:val="009B588D"/>
    <w:rsid w:val="009D2C50"/>
    <w:rsid w:val="009E65AE"/>
    <w:rsid w:val="009F6121"/>
    <w:rsid w:val="00A27C6E"/>
    <w:rsid w:val="00A32856"/>
    <w:rsid w:val="00AB3CD3"/>
    <w:rsid w:val="00AC46B4"/>
    <w:rsid w:val="00AC6E5F"/>
    <w:rsid w:val="00B12D9A"/>
    <w:rsid w:val="00B135BE"/>
    <w:rsid w:val="00B23E9F"/>
    <w:rsid w:val="00B62E00"/>
    <w:rsid w:val="00B70F08"/>
    <w:rsid w:val="00BA4A7A"/>
    <w:rsid w:val="00BA54E6"/>
    <w:rsid w:val="00C003FE"/>
    <w:rsid w:val="00C14C49"/>
    <w:rsid w:val="00C17109"/>
    <w:rsid w:val="00C33603"/>
    <w:rsid w:val="00C52D8F"/>
    <w:rsid w:val="00C95181"/>
    <w:rsid w:val="00C96AF8"/>
    <w:rsid w:val="00CA5208"/>
    <w:rsid w:val="00CB6195"/>
    <w:rsid w:val="00CC2D58"/>
    <w:rsid w:val="00CE38A8"/>
    <w:rsid w:val="00CE7F1E"/>
    <w:rsid w:val="00D25AE8"/>
    <w:rsid w:val="00D55E76"/>
    <w:rsid w:val="00D85877"/>
    <w:rsid w:val="00D95BF7"/>
    <w:rsid w:val="00DB7BBE"/>
    <w:rsid w:val="00DD6E42"/>
    <w:rsid w:val="00E02D09"/>
    <w:rsid w:val="00E27BE6"/>
    <w:rsid w:val="00E50A9B"/>
    <w:rsid w:val="00E52CB6"/>
    <w:rsid w:val="00E62EF2"/>
    <w:rsid w:val="00E649F4"/>
    <w:rsid w:val="00E6715C"/>
    <w:rsid w:val="00EB7A52"/>
    <w:rsid w:val="00F14E5F"/>
    <w:rsid w:val="00F21B7C"/>
    <w:rsid w:val="00F738C7"/>
    <w:rsid w:val="00FA255B"/>
    <w:rsid w:val="00FA3A01"/>
    <w:rsid w:val="00FB464A"/>
    <w:rsid w:val="2BB73C21"/>
    <w:rsid w:val="2C74055E"/>
    <w:rsid w:val="321F14D6"/>
    <w:rsid w:val="428A4596"/>
    <w:rsid w:val="59AF62D6"/>
    <w:rsid w:val="63186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NormalCharacter"/>
    <w:qFormat/>
    <w:uiPriority w:val="0"/>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254</Words>
  <Characters>1449</Characters>
  <Lines>12</Lines>
  <Paragraphs>3</Paragraphs>
  <TotalTime>1</TotalTime>
  <ScaleCrop>false</ScaleCrop>
  <LinksUpToDate>false</LinksUpToDate>
  <CharactersWithSpaces>1700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2021-11-09T02:05:00Z</dcterms:created>
  <dc:creator>Administrator</dc:creator>
  <cp:lastModifiedBy>无双科技</cp:lastModifiedBy>
  <cp:lastPrinted>2021-12-05T12:55:00Z</cp:lastPrinted>
  <dcterms:modified xsi:type="dcterms:W3CDTF">2022-03-07T15:51:38Z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CACDE738480A4B048E07088A8939D20A</vt:lpwstr>
  </property>
</Properties>
</file>